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70" w:rsidRPr="00040270" w:rsidRDefault="00040270" w:rsidP="00040270">
      <w:pPr>
        <w:widowControl w:val="0"/>
        <w:jc w:val="center"/>
        <w:rPr>
          <w:b/>
        </w:rPr>
      </w:pPr>
      <w:bookmarkStart w:id="0" w:name="_Toc113677267"/>
      <w:r w:rsidRPr="00040270">
        <w:rPr>
          <w:b/>
        </w:rPr>
        <w:t>КОНТРОЛЬНО-СЧЕТНАЯ ПАЛАТА</w:t>
      </w:r>
    </w:p>
    <w:p w:rsidR="00040270" w:rsidRPr="00040270" w:rsidRDefault="0065774E" w:rsidP="00040270">
      <w:pPr>
        <w:widowControl w:val="0"/>
        <w:jc w:val="center"/>
        <w:rPr>
          <w:b/>
        </w:rPr>
      </w:pPr>
      <w:r>
        <w:rPr>
          <w:b/>
        </w:rPr>
        <w:t xml:space="preserve">САБИНСКОГО </w:t>
      </w:r>
      <w:r w:rsidR="00040270" w:rsidRPr="00040270">
        <w:rPr>
          <w:b/>
        </w:rPr>
        <w:t xml:space="preserve"> МУНИЦИПАЛЬНОГО РАЙОНА </w:t>
      </w:r>
    </w:p>
    <w:p w:rsidR="00040270" w:rsidRPr="00040270" w:rsidRDefault="00040270" w:rsidP="00040270">
      <w:pPr>
        <w:widowControl w:val="0"/>
        <w:jc w:val="center"/>
        <w:rPr>
          <w:b/>
        </w:rPr>
      </w:pPr>
      <w:r w:rsidRPr="00040270">
        <w:rPr>
          <w:b/>
        </w:rPr>
        <w:t>РЕСПУБЛИКИ ТАТАРСТАН</w:t>
      </w:r>
    </w:p>
    <w:p w:rsidR="00040270" w:rsidRPr="00040270" w:rsidRDefault="00040270" w:rsidP="00040270">
      <w:pPr>
        <w:suppressAutoHyphens/>
        <w:ind w:left="5" w:hanging="5"/>
        <w:jc w:val="center"/>
        <w:rPr>
          <w:sz w:val="20"/>
          <w:szCs w:val="28"/>
          <w:lang w:eastAsia="ar-SA"/>
        </w:rPr>
      </w:pPr>
    </w:p>
    <w:p w:rsidR="00984982" w:rsidRPr="003B22C1" w:rsidRDefault="00E20CE3" w:rsidP="00E20CE3">
      <w:pPr>
        <w:spacing w:line="360" w:lineRule="auto"/>
        <w:jc w:val="center"/>
        <w:rPr>
          <w:b/>
          <w:sz w:val="28"/>
          <w:szCs w:val="28"/>
        </w:rPr>
      </w:pPr>
      <w:r>
        <w:rPr>
          <w:b/>
          <w:noProof/>
          <w:sz w:val="28"/>
          <w:szCs w:val="28"/>
        </w:rPr>
        <w:drawing>
          <wp:inline distT="0" distB="0" distL="0" distR="0" wp14:anchorId="794CAE59" wp14:editId="0DC98784">
            <wp:extent cx="4152900" cy="2895600"/>
            <wp:effectExtent l="0" t="0" r="0" b="0"/>
            <wp:docPr id="1" name="Рисунок 1" descr="C:\Users\User\Desktop\znach_K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nach_KS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2895600"/>
                    </a:xfrm>
                    <a:prstGeom prst="rect">
                      <a:avLst/>
                    </a:prstGeom>
                    <a:noFill/>
                    <a:ln>
                      <a:noFill/>
                    </a:ln>
                  </pic:spPr>
                </pic:pic>
              </a:graphicData>
            </a:graphic>
          </wp:inline>
        </w:drawing>
      </w:r>
    </w:p>
    <w:p w:rsidR="00984982" w:rsidRPr="003B22C1" w:rsidRDefault="00984982" w:rsidP="00984982">
      <w:pPr>
        <w:spacing w:line="360" w:lineRule="auto"/>
        <w:ind w:firstLine="709"/>
        <w:jc w:val="both"/>
        <w:rPr>
          <w:b/>
          <w:sz w:val="28"/>
          <w:szCs w:val="28"/>
        </w:rPr>
      </w:pPr>
    </w:p>
    <w:p w:rsidR="002D3B76" w:rsidRPr="003B22C1" w:rsidRDefault="00E20CE3" w:rsidP="00DC4CFC">
      <w:pPr>
        <w:spacing w:line="300" w:lineRule="auto"/>
        <w:ind w:left="-142" w:right="-228"/>
        <w:jc w:val="center"/>
        <w:rPr>
          <w:b/>
          <w:sz w:val="36"/>
          <w:szCs w:val="36"/>
        </w:rPr>
      </w:pPr>
      <w:r>
        <w:rPr>
          <w:b/>
          <w:sz w:val="36"/>
          <w:szCs w:val="36"/>
        </w:rPr>
        <w:t>С</w:t>
      </w:r>
      <w:r w:rsidR="002D3B76" w:rsidRPr="003B22C1">
        <w:rPr>
          <w:b/>
          <w:sz w:val="36"/>
          <w:szCs w:val="36"/>
        </w:rPr>
        <w:t xml:space="preserve">тандарт </w:t>
      </w:r>
      <w:r w:rsidR="00167BA8" w:rsidRPr="003B22C1">
        <w:rPr>
          <w:b/>
          <w:sz w:val="36"/>
          <w:szCs w:val="36"/>
        </w:rPr>
        <w:t xml:space="preserve">внешнего государственного </w:t>
      </w:r>
      <w:r w:rsidR="002D3B76" w:rsidRPr="003B22C1">
        <w:rPr>
          <w:b/>
          <w:sz w:val="36"/>
          <w:szCs w:val="36"/>
        </w:rPr>
        <w:t>финансового контроля</w:t>
      </w:r>
    </w:p>
    <w:p w:rsidR="005E699C" w:rsidRPr="003B22C1" w:rsidRDefault="00984982" w:rsidP="00DC4CFC">
      <w:pPr>
        <w:pStyle w:val="3"/>
        <w:keepNext w:val="0"/>
        <w:spacing w:before="0" w:after="0" w:line="300" w:lineRule="auto"/>
        <w:ind w:left="-142"/>
        <w:jc w:val="center"/>
        <w:rPr>
          <w:rFonts w:ascii="Times New Roman" w:hAnsi="Times New Roman" w:cs="Times New Roman"/>
          <w:bCs w:val="0"/>
          <w:sz w:val="36"/>
          <w:szCs w:val="36"/>
        </w:rPr>
      </w:pPr>
      <w:r w:rsidRPr="003B22C1">
        <w:rPr>
          <w:rFonts w:ascii="Times New Roman" w:hAnsi="Times New Roman" w:cs="Times New Roman"/>
          <w:bCs w:val="0"/>
          <w:sz w:val="36"/>
          <w:szCs w:val="36"/>
        </w:rPr>
        <w:t>«</w:t>
      </w:r>
      <w:r w:rsidR="00006C13" w:rsidRPr="003B22C1">
        <w:rPr>
          <w:rFonts w:ascii="Times New Roman" w:hAnsi="Times New Roman" w:cs="Times New Roman"/>
          <w:bCs w:val="0"/>
          <w:sz w:val="36"/>
          <w:szCs w:val="36"/>
        </w:rPr>
        <w:t>П</w:t>
      </w:r>
      <w:r w:rsidR="001106C8" w:rsidRPr="003B22C1">
        <w:rPr>
          <w:rFonts w:ascii="Times New Roman" w:hAnsi="Times New Roman" w:cs="Times New Roman"/>
          <w:bCs w:val="0"/>
          <w:sz w:val="36"/>
          <w:szCs w:val="36"/>
        </w:rPr>
        <w:t xml:space="preserve">роведение </w:t>
      </w:r>
      <w:r w:rsidR="005E699C" w:rsidRPr="003B22C1">
        <w:rPr>
          <w:rFonts w:ascii="Times New Roman" w:hAnsi="Times New Roman" w:cs="Times New Roman"/>
          <w:bCs w:val="0"/>
          <w:sz w:val="36"/>
          <w:szCs w:val="36"/>
        </w:rPr>
        <w:t>аудита в сфере закупок</w:t>
      </w:r>
      <w:r w:rsidR="003A74DE" w:rsidRPr="003B22C1">
        <w:rPr>
          <w:rFonts w:ascii="Times New Roman" w:hAnsi="Times New Roman" w:cs="Times New Roman"/>
          <w:bCs w:val="0"/>
          <w:sz w:val="36"/>
          <w:szCs w:val="36"/>
        </w:rPr>
        <w:t xml:space="preserve"> товаров,</w:t>
      </w:r>
      <w:r w:rsidR="005E699C" w:rsidRPr="003B22C1">
        <w:rPr>
          <w:rFonts w:ascii="Times New Roman" w:hAnsi="Times New Roman" w:cs="Times New Roman"/>
          <w:bCs w:val="0"/>
          <w:sz w:val="36"/>
          <w:szCs w:val="36"/>
        </w:rPr>
        <w:t xml:space="preserve"> работ, услуг </w:t>
      </w:r>
    </w:p>
    <w:p w:rsidR="00984982" w:rsidRPr="003B22C1" w:rsidRDefault="005E699C" w:rsidP="00DC4CFC">
      <w:pPr>
        <w:pStyle w:val="3"/>
        <w:keepNext w:val="0"/>
        <w:spacing w:before="0" w:after="0" w:line="300" w:lineRule="auto"/>
        <w:ind w:left="-142"/>
        <w:jc w:val="center"/>
        <w:rPr>
          <w:rFonts w:ascii="Times New Roman" w:hAnsi="Times New Roman" w:cs="Times New Roman"/>
          <w:bCs w:val="0"/>
          <w:sz w:val="36"/>
          <w:szCs w:val="36"/>
        </w:rPr>
      </w:pPr>
      <w:r w:rsidRPr="003B22C1">
        <w:rPr>
          <w:rFonts w:ascii="Times New Roman" w:hAnsi="Times New Roman" w:cs="Times New Roman"/>
          <w:bCs w:val="0"/>
          <w:sz w:val="36"/>
          <w:szCs w:val="36"/>
        </w:rPr>
        <w:t xml:space="preserve">для обеспечения </w:t>
      </w:r>
      <w:r w:rsidR="00DC4CFC" w:rsidRPr="003B22C1">
        <w:rPr>
          <w:rFonts w:ascii="Times New Roman" w:hAnsi="Times New Roman" w:cs="Times New Roman"/>
          <w:bCs w:val="0"/>
          <w:sz w:val="36"/>
          <w:szCs w:val="36"/>
        </w:rPr>
        <w:t>муниципальных нужд</w:t>
      </w:r>
      <w:r w:rsidR="00984982" w:rsidRPr="003B22C1">
        <w:rPr>
          <w:rFonts w:ascii="Times New Roman" w:hAnsi="Times New Roman" w:cs="Times New Roman"/>
          <w:bCs w:val="0"/>
          <w:sz w:val="36"/>
          <w:szCs w:val="36"/>
        </w:rPr>
        <w:t>»</w:t>
      </w:r>
    </w:p>
    <w:p w:rsidR="00040270" w:rsidRDefault="00040270" w:rsidP="00040270">
      <w:pPr>
        <w:spacing w:line="360" w:lineRule="auto"/>
        <w:jc w:val="center"/>
        <w:rPr>
          <w:sz w:val="28"/>
          <w:szCs w:val="28"/>
        </w:rPr>
      </w:pPr>
    </w:p>
    <w:p w:rsidR="00040270" w:rsidRDefault="00393F47" w:rsidP="00040270">
      <w:pPr>
        <w:spacing w:line="360" w:lineRule="auto"/>
        <w:jc w:val="center"/>
        <w:rPr>
          <w:sz w:val="28"/>
          <w:szCs w:val="28"/>
        </w:rPr>
      </w:pPr>
      <w:proofErr w:type="gramStart"/>
      <w:r w:rsidRPr="00040270">
        <w:rPr>
          <w:sz w:val="28"/>
          <w:szCs w:val="28"/>
        </w:rPr>
        <w:t xml:space="preserve">(Утвержден </w:t>
      </w:r>
      <w:r w:rsidR="00040270" w:rsidRPr="00040270">
        <w:rPr>
          <w:rFonts w:eastAsia="Calibri"/>
          <w:sz w:val="28"/>
          <w:szCs w:val="28"/>
          <w:lang w:eastAsia="ar-SA"/>
        </w:rPr>
        <w:t>Распоряжением КСП</w:t>
      </w:r>
      <w:r w:rsidR="00040270" w:rsidRPr="00040270">
        <w:rPr>
          <w:sz w:val="28"/>
          <w:szCs w:val="28"/>
        </w:rPr>
        <w:t xml:space="preserve"> </w:t>
      </w:r>
      <w:proofErr w:type="gramEnd"/>
    </w:p>
    <w:p w:rsidR="00910B97" w:rsidRPr="00040270" w:rsidRDefault="0065774E" w:rsidP="00040270">
      <w:pPr>
        <w:spacing w:line="360" w:lineRule="auto"/>
        <w:jc w:val="center"/>
        <w:rPr>
          <w:sz w:val="28"/>
          <w:szCs w:val="28"/>
        </w:rPr>
      </w:pPr>
      <w:r>
        <w:rPr>
          <w:sz w:val="28"/>
          <w:szCs w:val="28"/>
        </w:rPr>
        <w:t xml:space="preserve">Сабинского </w:t>
      </w:r>
      <w:r w:rsidR="00040270" w:rsidRPr="00040270">
        <w:rPr>
          <w:sz w:val="28"/>
          <w:szCs w:val="28"/>
        </w:rPr>
        <w:t xml:space="preserve"> муниципального района РТ</w:t>
      </w:r>
      <w:r w:rsidR="00040270" w:rsidRPr="00040270">
        <w:rPr>
          <w:rFonts w:eastAsia="Calibri"/>
          <w:sz w:val="28"/>
          <w:szCs w:val="28"/>
          <w:lang w:eastAsia="ar-SA"/>
        </w:rPr>
        <w:t xml:space="preserve"> от 2</w:t>
      </w:r>
      <w:r>
        <w:rPr>
          <w:rFonts w:eastAsia="Calibri"/>
          <w:sz w:val="28"/>
          <w:szCs w:val="28"/>
          <w:lang w:eastAsia="ar-SA"/>
        </w:rPr>
        <w:t>8</w:t>
      </w:r>
      <w:r w:rsidR="00040270" w:rsidRPr="00040270">
        <w:rPr>
          <w:rFonts w:eastAsia="Calibri"/>
          <w:sz w:val="28"/>
          <w:szCs w:val="28"/>
          <w:lang w:eastAsia="ar-SA"/>
        </w:rPr>
        <w:t>.</w:t>
      </w:r>
      <w:r>
        <w:rPr>
          <w:rFonts w:eastAsia="Calibri"/>
          <w:sz w:val="28"/>
          <w:szCs w:val="28"/>
          <w:lang w:eastAsia="ar-SA"/>
        </w:rPr>
        <w:t>12</w:t>
      </w:r>
      <w:r w:rsidR="00040270" w:rsidRPr="00040270">
        <w:rPr>
          <w:rFonts w:eastAsia="Calibri"/>
          <w:sz w:val="28"/>
          <w:szCs w:val="28"/>
          <w:lang w:eastAsia="ar-SA"/>
        </w:rPr>
        <w:t>.2015</w:t>
      </w:r>
      <w:r w:rsidR="00E20CE3">
        <w:rPr>
          <w:rFonts w:eastAsia="Calibri"/>
          <w:sz w:val="28"/>
          <w:szCs w:val="28"/>
          <w:lang w:eastAsia="ar-SA"/>
        </w:rPr>
        <w:t xml:space="preserve"> №1</w:t>
      </w:r>
      <w:r>
        <w:rPr>
          <w:rFonts w:eastAsia="Calibri"/>
          <w:sz w:val="28"/>
          <w:szCs w:val="28"/>
          <w:lang w:eastAsia="ar-SA"/>
        </w:rPr>
        <w:t>0</w:t>
      </w:r>
      <w:r w:rsidR="00040270">
        <w:rPr>
          <w:rFonts w:eastAsia="Calibri"/>
          <w:sz w:val="28"/>
          <w:szCs w:val="28"/>
          <w:lang w:eastAsia="ar-SA"/>
        </w:rPr>
        <w:t>)</w:t>
      </w:r>
    </w:p>
    <w:p w:rsidR="00984982" w:rsidRPr="003B22C1" w:rsidRDefault="00984982" w:rsidP="00984982">
      <w:pPr>
        <w:spacing w:line="360" w:lineRule="auto"/>
        <w:jc w:val="center"/>
        <w:rPr>
          <w:i/>
        </w:rPr>
      </w:pPr>
    </w:p>
    <w:p w:rsidR="00910B97" w:rsidRPr="003B22C1" w:rsidRDefault="00910B97" w:rsidP="00984982">
      <w:pPr>
        <w:spacing w:line="360" w:lineRule="auto"/>
        <w:jc w:val="center"/>
        <w:rPr>
          <w:i/>
        </w:rPr>
      </w:pPr>
    </w:p>
    <w:p w:rsidR="00910B97" w:rsidRPr="003B22C1" w:rsidRDefault="00910B97" w:rsidP="00984982">
      <w:pPr>
        <w:spacing w:line="360" w:lineRule="auto"/>
        <w:jc w:val="center"/>
        <w:rPr>
          <w:i/>
        </w:rPr>
      </w:pPr>
    </w:p>
    <w:p w:rsidR="00910B97" w:rsidRPr="003B22C1" w:rsidRDefault="00910B97" w:rsidP="00984982">
      <w:pPr>
        <w:spacing w:line="360" w:lineRule="auto"/>
        <w:jc w:val="center"/>
        <w:rPr>
          <w:i/>
        </w:rPr>
      </w:pPr>
    </w:p>
    <w:p w:rsidR="00910B97" w:rsidRPr="003B22C1" w:rsidRDefault="00910B97" w:rsidP="00984982">
      <w:pPr>
        <w:spacing w:line="360" w:lineRule="auto"/>
        <w:jc w:val="center"/>
        <w:rPr>
          <w:sz w:val="28"/>
          <w:szCs w:val="28"/>
        </w:rPr>
      </w:pPr>
    </w:p>
    <w:p w:rsidR="00984982" w:rsidRPr="003B22C1" w:rsidRDefault="00984982" w:rsidP="00984982">
      <w:pPr>
        <w:spacing w:line="360" w:lineRule="auto"/>
        <w:jc w:val="center"/>
        <w:rPr>
          <w:sz w:val="28"/>
          <w:szCs w:val="28"/>
        </w:rPr>
      </w:pPr>
    </w:p>
    <w:p w:rsidR="005E699C" w:rsidRPr="003B22C1" w:rsidRDefault="005E699C" w:rsidP="00984982">
      <w:pPr>
        <w:spacing w:line="360" w:lineRule="auto"/>
        <w:jc w:val="center"/>
        <w:rPr>
          <w:sz w:val="28"/>
          <w:szCs w:val="28"/>
        </w:rPr>
      </w:pPr>
    </w:p>
    <w:p w:rsidR="00984982" w:rsidRPr="003B22C1" w:rsidRDefault="00984982" w:rsidP="00984982">
      <w:pPr>
        <w:spacing w:line="360" w:lineRule="auto"/>
        <w:jc w:val="center"/>
        <w:rPr>
          <w:sz w:val="28"/>
          <w:szCs w:val="28"/>
        </w:rPr>
      </w:pPr>
    </w:p>
    <w:p w:rsidR="00C06430" w:rsidRPr="003B22C1" w:rsidRDefault="00C06430" w:rsidP="00984982">
      <w:pPr>
        <w:spacing w:line="360" w:lineRule="auto"/>
        <w:jc w:val="center"/>
        <w:rPr>
          <w:sz w:val="28"/>
          <w:szCs w:val="28"/>
        </w:rPr>
      </w:pPr>
    </w:p>
    <w:p w:rsidR="00984982" w:rsidRPr="003B22C1" w:rsidRDefault="00984982" w:rsidP="00984982">
      <w:pPr>
        <w:spacing w:line="360" w:lineRule="auto"/>
        <w:jc w:val="center"/>
        <w:rPr>
          <w:sz w:val="28"/>
          <w:szCs w:val="28"/>
        </w:rPr>
      </w:pPr>
    </w:p>
    <w:p w:rsidR="00910B97" w:rsidRPr="003B22C1" w:rsidRDefault="00910B97" w:rsidP="00984982">
      <w:pPr>
        <w:spacing w:line="360" w:lineRule="auto"/>
        <w:jc w:val="center"/>
        <w:rPr>
          <w:sz w:val="28"/>
          <w:szCs w:val="28"/>
        </w:rPr>
      </w:pPr>
    </w:p>
    <w:p w:rsidR="00040270" w:rsidRPr="00040270" w:rsidRDefault="0065774E" w:rsidP="00040270">
      <w:pPr>
        <w:tabs>
          <w:tab w:val="left" w:pos="1134"/>
        </w:tabs>
        <w:suppressAutoHyphens/>
        <w:ind w:firstLine="567"/>
        <w:jc w:val="center"/>
        <w:rPr>
          <w:sz w:val="28"/>
          <w:szCs w:val="28"/>
          <w:lang w:eastAsia="ar-SA"/>
        </w:rPr>
      </w:pPr>
      <w:r>
        <w:rPr>
          <w:sz w:val="28"/>
          <w:szCs w:val="28"/>
          <w:lang w:eastAsia="ar-SA"/>
        </w:rPr>
        <w:t>Богатые Сабы 2015</w:t>
      </w:r>
    </w:p>
    <w:p w:rsidR="00910B97" w:rsidRPr="003B22C1" w:rsidRDefault="00910B97" w:rsidP="00984982">
      <w:pPr>
        <w:spacing w:line="360" w:lineRule="auto"/>
        <w:jc w:val="center"/>
        <w:rPr>
          <w:sz w:val="28"/>
          <w:szCs w:val="28"/>
        </w:rPr>
      </w:pPr>
    </w:p>
    <w:p w:rsidR="00F84FF8" w:rsidRPr="003B22C1" w:rsidRDefault="00F84FF8" w:rsidP="00984982">
      <w:pPr>
        <w:spacing w:line="360" w:lineRule="auto"/>
        <w:jc w:val="center"/>
        <w:rPr>
          <w:sz w:val="28"/>
          <w:szCs w:val="28"/>
        </w:rPr>
      </w:pPr>
    </w:p>
    <w:bookmarkEnd w:id="0"/>
    <w:tbl>
      <w:tblPr>
        <w:tblW w:w="9889" w:type="dxa"/>
        <w:tblLayout w:type="fixed"/>
        <w:tblLook w:val="01E0" w:firstRow="1" w:lastRow="1" w:firstColumn="1" w:lastColumn="1" w:noHBand="0" w:noVBand="0"/>
      </w:tblPr>
      <w:tblGrid>
        <w:gridCol w:w="534"/>
        <w:gridCol w:w="8788"/>
        <w:gridCol w:w="284"/>
        <w:gridCol w:w="141"/>
        <w:gridCol w:w="142"/>
      </w:tblGrid>
      <w:tr w:rsidR="00984982" w:rsidRPr="003B22C1" w:rsidTr="00565A18">
        <w:trPr>
          <w:gridAfter w:val="2"/>
          <w:wAfter w:w="283" w:type="dxa"/>
        </w:trPr>
        <w:tc>
          <w:tcPr>
            <w:tcW w:w="534" w:type="dxa"/>
          </w:tcPr>
          <w:p w:rsidR="00984982" w:rsidRPr="003B22C1" w:rsidRDefault="00984982" w:rsidP="00681367">
            <w:pPr>
              <w:spacing w:line="336" w:lineRule="auto"/>
              <w:jc w:val="center"/>
              <w:rPr>
                <w:sz w:val="28"/>
                <w:szCs w:val="28"/>
              </w:rPr>
            </w:pPr>
          </w:p>
        </w:tc>
        <w:tc>
          <w:tcPr>
            <w:tcW w:w="8788" w:type="dxa"/>
          </w:tcPr>
          <w:p w:rsidR="00984982" w:rsidRPr="003B22C1" w:rsidRDefault="00984982" w:rsidP="00681367">
            <w:pPr>
              <w:tabs>
                <w:tab w:val="left" w:pos="465"/>
                <w:tab w:val="center" w:pos="4204"/>
              </w:tabs>
              <w:spacing w:line="336" w:lineRule="auto"/>
              <w:jc w:val="center"/>
              <w:rPr>
                <w:sz w:val="28"/>
                <w:szCs w:val="28"/>
              </w:rPr>
            </w:pPr>
            <w:r w:rsidRPr="003B22C1">
              <w:rPr>
                <w:sz w:val="28"/>
                <w:szCs w:val="28"/>
              </w:rPr>
              <w:t>Содержание</w:t>
            </w:r>
          </w:p>
          <w:p w:rsidR="005C3C28" w:rsidRPr="003B22C1" w:rsidRDefault="005C3C28" w:rsidP="00681367">
            <w:pPr>
              <w:tabs>
                <w:tab w:val="left" w:pos="465"/>
                <w:tab w:val="center" w:pos="4204"/>
              </w:tabs>
              <w:spacing w:line="336" w:lineRule="auto"/>
              <w:jc w:val="center"/>
              <w:rPr>
                <w:sz w:val="28"/>
                <w:szCs w:val="28"/>
              </w:rPr>
            </w:pPr>
          </w:p>
        </w:tc>
        <w:tc>
          <w:tcPr>
            <w:tcW w:w="284" w:type="dxa"/>
          </w:tcPr>
          <w:p w:rsidR="00984982" w:rsidRPr="003B22C1" w:rsidRDefault="00984982" w:rsidP="00681367">
            <w:pPr>
              <w:spacing w:line="336" w:lineRule="auto"/>
              <w:jc w:val="both"/>
              <w:rPr>
                <w:sz w:val="28"/>
                <w:szCs w:val="28"/>
              </w:rPr>
            </w:pPr>
          </w:p>
        </w:tc>
      </w:tr>
      <w:tr w:rsidR="00984982" w:rsidRPr="003B22C1" w:rsidTr="00565A18">
        <w:trPr>
          <w:gridAfter w:val="1"/>
          <w:wAfter w:w="142" w:type="dxa"/>
          <w:trHeight w:val="323"/>
        </w:trPr>
        <w:tc>
          <w:tcPr>
            <w:tcW w:w="534" w:type="dxa"/>
            <w:shd w:val="clear" w:color="auto" w:fill="auto"/>
          </w:tcPr>
          <w:p w:rsidR="00984982" w:rsidRPr="003B22C1" w:rsidRDefault="00984982" w:rsidP="00681367">
            <w:pPr>
              <w:spacing w:line="336" w:lineRule="auto"/>
              <w:jc w:val="right"/>
              <w:rPr>
                <w:sz w:val="28"/>
                <w:szCs w:val="28"/>
              </w:rPr>
            </w:pPr>
            <w:r w:rsidRPr="003B22C1">
              <w:rPr>
                <w:sz w:val="28"/>
                <w:szCs w:val="28"/>
              </w:rPr>
              <w:t>1.</w:t>
            </w:r>
          </w:p>
        </w:tc>
        <w:tc>
          <w:tcPr>
            <w:tcW w:w="8788" w:type="dxa"/>
          </w:tcPr>
          <w:p w:rsidR="00984982" w:rsidRPr="003B22C1" w:rsidRDefault="00984982" w:rsidP="00681367">
            <w:pPr>
              <w:spacing w:line="336" w:lineRule="auto"/>
              <w:ind w:left="-108"/>
              <w:jc w:val="both"/>
              <w:rPr>
                <w:sz w:val="28"/>
                <w:szCs w:val="28"/>
              </w:rPr>
            </w:pPr>
            <w:r w:rsidRPr="003B22C1">
              <w:rPr>
                <w:sz w:val="28"/>
                <w:szCs w:val="28"/>
              </w:rPr>
              <w:t>Общие положения……………………………………………………………</w:t>
            </w:r>
          </w:p>
        </w:tc>
        <w:tc>
          <w:tcPr>
            <w:tcW w:w="425" w:type="dxa"/>
            <w:gridSpan w:val="2"/>
            <w:vAlign w:val="center"/>
          </w:tcPr>
          <w:p w:rsidR="00984982" w:rsidRPr="003B22C1" w:rsidRDefault="00C74BFF" w:rsidP="00681367">
            <w:pPr>
              <w:spacing w:line="336" w:lineRule="auto"/>
              <w:jc w:val="center"/>
              <w:rPr>
                <w:sz w:val="28"/>
                <w:szCs w:val="28"/>
              </w:rPr>
            </w:pPr>
            <w:r w:rsidRPr="003B22C1">
              <w:rPr>
                <w:sz w:val="28"/>
                <w:szCs w:val="28"/>
              </w:rPr>
              <w:t>3</w:t>
            </w:r>
          </w:p>
        </w:tc>
      </w:tr>
      <w:tr w:rsidR="00984982" w:rsidRPr="003B22C1" w:rsidTr="00565A18">
        <w:trPr>
          <w:gridAfter w:val="1"/>
          <w:wAfter w:w="142" w:type="dxa"/>
          <w:trHeight w:val="282"/>
        </w:trPr>
        <w:tc>
          <w:tcPr>
            <w:tcW w:w="534" w:type="dxa"/>
            <w:shd w:val="clear" w:color="auto" w:fill="auto"/>
          </w:tcPr>
          <w:p w:rsidR="00984982" w:rsidRPr="003B22C1" w:rsidRDefault="00984982" w:rsidP="00681367">
            <w:pPr>
              <w:spacing w:line="336" w:lineRule="auto"/>
              <w:jc w:val="right"/>
              <w:rPr>
                <w:sz w:val="28"/>
                <w:szCs w:val="28"/>
              </w:rPr>
            </w:pPr>
            <w:r w:rsidRPr="003B22C1">
              <w:rPr>
                <w:sz w:val="28"/>
                <w:szCs w:val="28"/>
              </w:rPr>
              <w:t>2.</w:t>
            </w:r>
          </w:p>
        </w:tc>
        <w:tc>
          <w:tcPr>
            <w:tcW w:w="8788" w:type="dxa"/>
          </w:tcPr>
          <w:p w:rsidR="00984982" w:rsidRPr="003B22C1" w:rsidRDefault="00F519AC" w:rsidP="00681367">
            <w:pPr>
              <w:spacing w:line="336" w:lineRule="auto"/>
              <w:ind w:left="-108"/>
              <w:jc w:val="both"/>
              <w:rPr>
                <w:sz w:val="28"/>
                <w:szCs w:val="28"/>
              </w:rPr>
            </w:pPr>
            <w:r w:rsidRPr="003B22C1">
              <w:rPr>
                <w:sz w:val="28"/>
                <w:szCs w:val="28"/>
              </w:rPr>
              <w:t>Содержание аудита в сфере закупок………………………………………..</w:t>
            </w:r>
          </w:p>
        </w:tc>
        <w:tc>
          <w:tcPr>
            <w:tcW w:w="425" w:type="dxa"/>
            <w:gridSpan w:val="2"/>
            <w:vAlign w:val="center"/>
          </w:tcPr>
          <w:p w:rsidR="00984982" w:rsidRPr="003B22C1" w:rsidRDefault="003D09EA" w:rsidP="00681367">
            <w:pPr>
              <w:spacing w:line="336" w:lineRule="auto"/>
              <w:jc w:val="center"/>
              <w:rPr>
                <w:sz w:val="28"/>
                <w:szCs w:val="28"/>
              </w:rPr>
            </w:pPr>
            <w:r w:rsidRPr="003B22C1">
              <w:rPr>
                <w:sz w:val="28"/>
                <w:szCs w:val="28"/>
              </w:rPr>
              <w:t>4</w:t>
            </w:r>
          </w:p>
        </w:tc>
      </w:tr>
      <w:tr w:rsidR="00984982" w:rsidRPr="003B22C1" w:rsidTr="00565A18">
        <w:trPr>
          <w:gridAfter w:val="1"/>
          <w:wAfter w:w="142" w:type="dxa"/>
        </w:trPr>
        <w:tc>
          <w:tcPr>
            <w:tcW w:w="534" w:type="dxa"/>
            <w:shd w:val="clear" w:color="auto" w:fill="auto"/>
            <w:vAlign w:val="bottom"/>
          </w:tcPr>
          <w:p w:rsidR="00984982" w:rsidRPr="003B22C1" w:rsidRDefault="00984982" w:rsidP="00681367">
            <w:pPr>
              <w:spacing w:line="336" w:lineRule="auto"/>
              <w:jc w:val="right"/>
              <w:rPr>
                <w:sz w:val="28"/>
                <w:szCs w:val="28"/>
              </w:rPr>
            </w:pPr>
            <w:r w:rsidRPr="003B22C1">
              <w:rPr>
                <w:sz w:val="28"/>
                <w:szCs w:val="28"/>
              </w:rPr>
              <w:t>3.</w:t>
            </w:r>
          </w:p>
          <w:p w:rsidR="00560D08" w:rsidRPr="003B22C1" w:rsidRDefault="00560D08" w:rsidP="00681367">
            <w:pPr>
              <w:spacing w:line="336" w:lineRule="auto"/>
              <w:jc w:val="right"/>
              <w:rPr>
                <w:sz w:val="28"/>
                <w:szCs w:val="28"/>
              </w:rPr>
            </w:pPr>
          </w:p>
        </w:tc>
        <w:tc>
          <w:tcPr>
            <w:tcW w:w="8788" w:type="dxa"/>
            <w:vAlign w:val="bottom"/>
          </w:tcPr>
          <w:p w:rsidR="00984982" w:rsidRPr="003B22C1" w:rsidRDefault="00560D08" w:rsidP="00681367">
            <w:pPr>
              <w:spacing w:line="336" w:lineRule="auto"/>
              <w:ind w:left="-108"/>
              <w:jc w:val="both"/>
              <w:rPr>
                <w:bCs/>
                <w:sz w:val="28"/>
                <w:szCs w:val="28"/>
              </w:rPr>
            </w:pPr>
            <w:r w:rsidRPr="003B22C1">
              <w:rPr>
                <w:bCs/>
                <w:sz w:val="28"/>
                <w:szCs w:val="28"/>
              </w:rPr>
              <w:t>Информационная и правовая основы проведения аудита в сфере закупок………………………………………………………………………..</w:t>
            </w:r>
          </w:p>
        </w:tc>
        <w:tc>
          <w:tcPr>
            <w:tcW w:w="425" w:type="dxa"/>
            <w:gridSpan w:val="2"/>
            <w:vAlign w:val="bottom"/>
          </w:tcPr>
          <w:p w:rsidR="00984982" w:rsidRPr="003B22C1" w:rsidRDefault="00560D08" w:rsidP="00681367">
            <w:pPr>
              <w:spacing w:line="336" w:lineRule="auto"/>
              <w:jc w:val="center"/>
              <w:rPr>
                <w:sz w:val="28"/>
                <w:szCs w:val="28"/>
              </w:rPr>
            </w:pPr>
            <w:r w:rsidRPr="003B22C1">
              <w:rPr>
                <w:sz w:val="28"/>
                <w:szCs w:val="28"/>
              </w:rPr>
              <w:t>5</w:t>
            </w:r>
          </w:p>
        </w:tc>
      </w:tr>
      <w:tr w:rsidR="00984982" w:rsidRPr="003B22C1" w:rsidTr="00565A18">
        <w:trPr>
          <w:gridAfter w:val="1"/>
          <w:wAfter w:w="142" w:type="dxa"/>
        </w:trPr>
        <w:tc>
          <w:tcPr>
            <w:tcW w:w="534" w:type="dxa"/>
            <w:shd w:val="clear" w:color="auto" w:fill="auto"/>
            <w:vAlign w:val="bottom"/>
          </w:tcPr>
          <w:p w:rsidR="006361D0" w:rsidRPr="003B22C1" w:rsidRDefault="00984982" w:rsidP="0091186F">
            <w:pPr>
              <w:spacing w:line="336" w:lineRule="auto"/>
              <w:jc w:val="right"/>
              <w:rPr>
                <w:sz w:val="28"/>
                <w:szCs w:val="28"/>
              </w:rPr>
            </w:pPr>
            <w:r w:rsidRPr="003B22C1">
              <w:rPr>
                <w:sz w:val="28"/>
                <w:szCs w:val="28"/>
              </w:rPr>
              <w:t>4</w:t>
            </w:r>
            <w:r w:rsidR="0091186F" w:rsidRPr="003B22C1">
              <w:rPr>
                <w:sz w:val="28"/>
                <w:szCs w:val="28"/>
              </w:rPr>
              <w:t>.</w:t>
            </w:r>
          </w:p>
        </w:tc>
        <w:tc>
          <w:tcPr>
            <w:tcW w:w="8788" w:type="dxa"/>
            <w:vAlign w:val="bottom"/>
          </w:tcPr>
          <w:p w:rsidR="00984982" w:rsidRPr="003B22C1" w:rsidRDefault="006361D0" w:rsidP="003B22C1">
            <w:pPr>
              <w:spacing w:line="336" w:lineRule="auto"/>
              <w:ind w:left="-108"/>
              <w:rPr>
                <w:sz w:val="28"/>
                <w:szCs w:val="28"/>
              </w:rPr>
            </w:pPr>
            <w:r w:rsidRPr="003B22C1">
              <w:rPr>
                <w:sz w:val="28"/>
                <w:szCs w:val="28"/>
              </w:rPr>
              <w:t xml:space="preserve">Осуществление </w:t>
            </w:r>
            <w:r w:rsidR="00553C18" w:rsidRPr="003B22C1">
              <w:rPr>
                <w:sz w:val="28"/>
                <w:szCs w:val="28"/>
              </w:rPr>
              <w:t>аудита в сфере закупок</w:t>
            </w:r>
            <w:r w:rsidR="0091186F" w:rsidRPr="003B22C1">
              <w:rPr>
                <w:sz w:val="28"/>
                <w:szCs w:val="28"/>
              </w:rPr>
              <w:t xml:space="preserve"> </w:t>
            </w:r>
            <w:r w:rsidRPr="003B22C1">
              <w:rPr>
                <w:sz w:val="28"/>
                <w:szCs w:val="28"/>
              </w:rPr>
              <w:t>……</w:t>
            </w:r>
            <w:r w:rsidR="0091186F" w:rsidRPr="003B22C1">
              <w:rPr>
                <w:sz w:val="28"/>
                <w:szCs w:val="28"/>
              </w:rPr>
              <w:t>……………………………..</w:t>
            </w:r>
          </w:p>
        </w:tc>
        <w:tc>
          <w:tcPr>
            <w:tcW w:w="425" w:type="dxa"/>
            <w:gridSpan w:val="2"/>
            <w:vAlign w:val="bottom"/>
          </w:tcPr>
          <w:p w:rsidR="00984982" w:rsidRPr="003B22C1" w:rsidRDefault="001F4C4D" w:rsidP="001F4C4D">
            <w:pPr>
              <w:spacing w:line="336" w:lineRule="auto"/>
              <w:ind w:right="-108"/>
              <w:jc w:val="center"/>
              <w:rPr>
                <w:sz w:val="28"/>
                <w:szCs w:val="28"/>
              </w:rPr>
            </w:pPr>
            <w:r>
              <w:rPr>
                <w:sz w:val="28"/>
                <w:szCs w:val="28"/>
              </w:rPr>
              <w:t>10</w:t>
            </w:r>
          </w:p>
        </w:tc>
      </w:tr>
      <w:tr w:rsidR="00984982" w:rsidRPr="003B22C1" w:rsidTr="00565A18">
        <w:tc>
          <w:tcPr>
            <w:tcW w:w="534" w:type="dxa"/>
            <w:shd w:val="clear" w:color="auto" w:fill="auto"/>
          </w:tcPr>
          <w:p w:rsidR="00984982" w:rsidRPr="003B22C1" w:rsidRDefault="00712E29" w:rsidP="00681367">
            <w:pPr>
              <w:spacing w:line="336" w:lineRule="auto"/>
              <w:jc w:val="right"/>
              <w:rPr>
                <w:sz w:val="28"/>
                <w:szCs w:val="28"/>
              </w:rPr>
            </w:pPr>
            <w:r w:rsidRPr="003B22C1">
              <w:rPr>
                <w:sz w:val="28"/>
                <w:szCs w:val="28"/>
              </w:rPr>
              <w:t>5</w:t>
            </w:r>
            <w:r w:rsidR="00984982" w:rsidRPr="003B22C1">
              <w:rPr>
                <w:sz w:val="28"/>
                <w:szCs w:val="28"/>
              </w:rPr>
              <w:t>.</w:t>
            </w:r>
          </w:p>
        </w:tc>
        <w:tc>
          <w:tcPr>
            <w:tcW w:w="8788" w:type="dxa"/>
          </w:tcPr>
          <w:p w:rsidR="00984982" w:rsidRPr="003B22C1" w:rsidRDefault="00D5388B" w:rsidP="00681367">
            <w:pPr>
              <w:spacing w:line="336" w:lineRule="auto"/>
              <w:ind w:left="-108"/>
              <w:jc w:val="both"/>
              <w:rPr>
                <w:bCs/>
                <w:sz w:val="28"/>
                <w:szCs w:val="28"/>
              </w:rPr>
            </w:pPr>
            <w:r w:rsidRPr="003B22C1">
              <w:rPr>
                <w:bCs/>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r w:rsidR="00B619ED" w:rsidRPr="003B22C1">
              <w:rPr>
                <w:bCs/>
                <w:sz w:val="28"/>
                <w:szCs w:val="28"/>
              </w:rPr>
              <w:t>………………………………………………………………………..</w:t>
            </w:r>
          </w:p>
        </w:tc>
        <w:tc>
          <w:tcPr>
            <w:tcW w:w="567" w:type="dxa"/>
            <w:gridSpan w:val="3"/>
          </w:tcPr>
          <w:p w:rsidR="00F356C7" w:rsidRPr="003B22C1" w:rsidRDefault="00F356C7" w:rsidP="00681367">
            <w:pPr>
              <w:spacing w:line="336" w:lineRule="auto"/>
              <w:rPr>
                <w:sz w:val="28"/>
                <w:szCs w:val="28"/>
              </w:rPr>
            </w:pPr>
          </w:p>
          <w:p w:rsidR="00D5388B" w:rsidRPr="003B22C1" w:rsidRDefault="00D5388B" w:rsidP="00712E29">
            <w:pPr>
              <w:spacing w:line="336" w:lineRule="auto"/>
              <w:rPr>
                <w:sz w:val="28"/>
                <w:szCs w:val="28"/>
              </w:rPr>
            </w:pPr>
          </w:p>
          <w:p w:rsidR="00DF2C0E" w:rsidRPr="003B22C1" w:rsidRDefault="00236A37" w:rsidP="001F4C4D">
            <w:pPr>
              <w:spacing w:line="336" w:lineRule="auto"/>
              <w:rPr>
                <w:sz w:val="28"/>
                <w:szCs w:val="28"/>
              </w:rPr>
            </w:pPr>
            <w:r>
              <w:rPr>
                <w:sz w:val="28"/>
                <w:szCs w:val="28"/>
              </w:rPr>
              <w:t>1</w:t>
            </w:r>
            <w:r w:rsidR="001F4C4D">
              <w:rPr>
                <w:sz w:val="28"/>
                <w:szCs w:val="28"/>
              </w:rPr>
              <w:t>3</w:t>
            </w:r>
          </w:p>
        </w:tc>
      </w:tr>
      <w:tr w:rsidR="006A2C1F" w:rsidRPr="003B22C1" w:rsidTr="00B619ED">
        <w:tc>
          <w:tcPr>
            <w:tcW w:w="9889" w:type="dxa"/>
            <w:gridSpan w:val="5"/>
          </w:tcPr>
          <w:p w:rsidR="006A2C1F" w:rsidRPr="003B22C1" w:rsidRDefault="006A2C1F" w:rsidP="006A2C1F">
            <w:pPr>
              <w:spacing w:line="288" w:lineRule="auto"/>
              <w:jc w:val="both"/>
              <w:rPr>
                <w:sz w:val="16"/>
                <w:szCs w:val="16"/>
              </w:rPr>
            </w:pPr>
          </w:p>
        </w:tc>
      </w:tr>
      <w:tr w:rsidR="006A2C1F" w:rsidRPr="003B22C1" w:rsidTr="00B619ED">
        <w:tc>
          <w:tcPr>
            <w:tcW w:w="9889" w:type="dxa"/>
            <w:gridSpan w:val="5"/>
          </w:tcPr>
          <w:tbl>
            <w:tblPr>
              <w:tblStyle w:val="affa"/>
              <w:tblW w:w="8930"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6520"/>
            </w:tblGrid>
            <w:tr w:rsidR="006A2C1F" w:rsidRPr="003B22C1" w:rsidTr="000B1157">
              <w:tc>
                <w:tcPr>
                  <w:tcW w:w="2410" w:type="dxa"/>
                </w:tcPr>
                <w:p w:rsidR="006A2C1F" w:rsidRPr="003B22C1" w:rsidRDefault="006A2C1F" w:rsidP="00DF7D58">
                  <w:pPr>
                    <w:spacing w:line="288" w:lineRule="auto"/>
                    <w:jc w:val="both"/>
                    <w:rPr>
                      <w:sz w:val="28"/>
                      <w:szCs w:val="28"/>
                    </w:rPr>
                  </w:pPr>
                  <w:r w:rsidRPr="003B22C1">
                    <w:rPr>
                      <w:sz w:val="28"/>
                      <w:szCs w:val="28"/>
                    </w:rPr>
                    <w:t>Приложение № </w:t>
                  </w:r>
                  <w:r w:rsidR="00DF7D58" w:rsidRPr="003B22C1">
                    <w:rPr>
                      <w:sz w:val="28"/>
                      <w:szCs w:val="28"/>
                    </w:rPr>
                    <w:t>1</w:t>
                  </w:r>
                </w:p>
              </w:tc>
              <w:tc>
                <w:tcPr>
                  <w:tcW w:w="6520" w:type="dxa"/>
                </w:tcPr>
                <w:p w:rsidR="006A2C1F" w:rsidRPr="003B22C1" w:rsidRDefault="00C97BE2" w:rsidP="00C97BE2">
                  <w:pPr>
                    <w:spacing w:line="288" w:lineRule="auto"/>
                    <w:jc w:val="both"/>
                    <w:rPr>
                      <w:sz w:val="28"/>
                      <w:szCs w:val="28"/>
                    </w:rPr>
                  </w:pPr>
                  <w:r w:rsidRPr="003B22C1">
                    <w:rPr>
                      <w:sz w:val="28"/>
                      <w:szCs w:val="28"/>
                    </w:rPr>
                    <w:t xml:space="preserve">Типовая программа </w:t>
                  </w:r>
                  <w:r w:rsidR="00D7415E" w:rsidRPr="003B22C1">
                    <w:rPr>
                      <w:sz w:val="28"/>
                      <w:szCs w:val="28"/>
                    </w:rPr>
                    <w:t xml:space="preserve">проведения </w:t>
                  </w:r>
                  <w:r w:rsidRPr="003B22C1">
                    <w:rPr>
                      <w:sz w:val="28"/>
                      <w:szCs w:val="28"/>
                    </w:rPr>
                    <w:t>аудита в сфере закупок</w:t>
                  </w:r>
                </w:p>
              </w:tc>
            </w:tr>
            <w:tr w:rsidR="007C7797" w:rsidRPr="003B22C1" w:rsidTr="000B1157">
              <w:tc>
                <w:tcPr>
                  <w:tcW w:w="2410" w:type="dxa"/>
                </w:tcPr>
                <w:p w:rsidR="007C7797" w:rsidRPr="003B22C1" w:rsidRDefault="007C7797" w:rsidP="00DF7D58">
                  <w:pPr>
                    <w:spacing w:line="288" w:lineRule="auto"/>
                    <w:jc w:val="both"/>
                    <w:rPr>
                      <w:sz w:val="28"/>
                      <w:szCs w:val="28"/>
                    </w:rPr>
                  </w:pPr>
                  <w:r w:rsidRPr="003B22C1">
                    <w:rPr>
                      <w:sz w:val="28"/>
                      <w:szCs w:val="28"/>
                    </w:rPr>
                    <w:t>Приложение № </w:t>
                  </w:r>
                  <w:r w:rsidR="00DF7D58" w:rsidRPr="003B22C1">
                    <w:rPr>
                      <w:sz w:val="28"/>
                      <w:szCs w:val="28"/>
                    </w:rPr>
                    <w:t>2</w:t>
                  </w:r>
                </w:p>
              </w:tc>
              <w:tc>
                <w:tcPr>
                  <w:tcW w:w="6520" w:type="dxa"/>
                </w:tcPr>
                <w:p w:rsidR="007C7797" w:rsidRPr="003B22C1" w:rsidRDefault="005935A8" w:rsidP="00E20CE3">
                  <w:pPr>
                    <w:spacing w:line="288" w:lineRule="auto"/>
                    <w:jc w:val="both"/>
                    <w:rPr>
                      <w:sz w:val="28"/>
                      <w:szCs w:val="28"/>
                    </w:rPr>
                  </w:pPr>
                  <w:r w:rsidRPr="003B22C1">
                    <w:rPr>
                      <w:bCs/>
                      <w:sz w:val="28"/>
                      <w:szCs w:val="28"/>
                    </w:rPr>
                    <w:t>Типовой п</w:t>
                  </w:r>
                  <w:r w:rsidR="003C09B7" w:rsidRPr="003B22C1">
                    <w:rPr>
                      <w:bCs/>
                      <w:sz w:val="28"/>
                      <w:szCs w:val="28"/>
                    </w:rPr>
                    <w:t>еречень нарушений (недостатков) в сфере закупок товаров, работ, услуг для обеспечения муниципальных нужд</w:t>
                  </w:r>
                </w:p>
              </w:tc>
            </w:tr>
            <w:tr w:rsidR="007C7797" w:rsidRPr="003B22C1" w:rsidTr="000B1157">
              <w:tc>
                <w:tcPr>
                  <w:tcW w:w="2410" w:type="dxa"/>
                </w:tcPr>
                <w:p w:rsidR="007C7797" w:rsidRPr="003B22C1" w:rsidRDefault="007C7797" w:rsidP="006A2C1F">
                  <w:pPr>
                    <w:spacing w:line="288" w:lineRule="auto"/>
                    <w:jc w:val="both"/>
                    <w:rPr>
                      <w:sz w:val="28"/>
                      <w:szCs w:val="28"/>
                    </w:rPr>
                  </w:pPr>
                </w:p>
              </w:tc>
              <w:tc>
                <w:tcPr>
                  <w:tcW w:w="6520" w:type="dxa"/>
                </w:tcPr>
                <w:p w:rsidR="007C7797" w:rsidRPr="003B22C1" w:rsidRDefault="007C7797" w:rsidP="00606022">
                  <w:pPr>
                    <w:spacing w:line="288" w:lineRule="auto"/>
                    <w:jc w:val="both"/>
                    <w:rPr>
                      <w:sz w:val="28"/>
                      <w:szCs w:val="28"/>
                    </w:rPr>
                  </w:pPr>
                </w:p>
              </w:tc>
            </w:tr>
          </w:tbl>
          <w:p w:rsidR="006A2C1F" w:rsidRPr="003B22C1" w:rsidRDefault="006A2C1F" w:rsidP="006A2C1F">
            <w:pPr>
              <w:spacing w:line="288" w:lineRule="auto"/>
              <w:jc w:val="both"/>
              <w:rPr>
                <w:snapToGrid w:val="0"/>
                <w:sz w:val="28"/>
                <w:szCs w:val="28"/>
              </w:rPr>
            </w:pPr>
          </w:p>
        </w:tc>
      </w:tr>
    </w:tbl>
    <w:p w:rsidR="006A2C1F" w:rsidRPr="003B22C1" w:rsidRDefault="006A2C1F" w:rsidP="006A2C1F">
      <w:pPr>
        <w:spacing w:line="336" w:lineRule="auto"/>
        <w:rPr>
          <w:b/>
          <w:sz w:val="28"/>
          <w:szCs w:val="28"/>
        </w:rPr>
      </w:pPr>
    </w:p>
    <w:p w:rsidR="00984982" w:rsidRPr="003B22C1" w:rsidRDefault="00984982" w:rsidP="00984982">
      <w:pPr>
        <w:spacing w:line="360" w:lineRule="auto"/>
        <w:jc w:val="center"/>
        <w:rPr>
          <w:b/>
          <w:sz w:val="28"/>
          <w:szCs w:val="28"/>
        </w:rPr>
      </w:pPr>
    </w:p>
    <w:p w:rsidR="00984982" w:rsidRPr="003B22C1" w:rsidRDefault="00984982" w:rsidP="00984982">
      <w:pPr>
        <w:spacing w:line="360" w:lineRule="auto"/>
        <w:jc w:val="center"/>
        <w:rPr>
          <w:b/>
          <w:sz w:val="28"/>
          <w:szCs w:val="28"/>
        </w:rPr>
      </w:pPr>
    </w:p>
    <w:p w:rsidR="003A2170" w:rsidRPr="003B22C1" w:rsidRDefault="005E699C" w:rsidP="003A2170">
      <w:pPr>
        <w:spacing w:line="360" w:lineRule="auto"/>
        <w:jc w:val="center"/>
        <w:rPr>
          <w:b/>
          <w:sz w:val="28"/>
          <w:szCs w:val="28"/>
        </w:rPr>
      </w:pPr>
      <w:r w:rsidRPr="003B22C1">
        <w:rPr>
          <w:b/>
          <w:sz w:val="28"/>
          <w:szCs w:val="28"/>
        </w:rPr>
        <w:br w:type="page"/>
      </w:r>
      <w:r w:rsidR="003A2170" w:rsidRPr="003B22C1">
        <w:rPr>
          <w:b/>
          <w:sz w:val="28"/>
          <w:szCs w:val="28"/>
        </w:rPr>
        <w:lastRenderedPageBreak/>
        <w:t>Общие положения</w:t>
      </w:r>
    </w:p>
    <w:p w:rsidR="003A2170" w:rsidRPr="003B22C1" w:rsidRDefault="003A2170" w:rsidP="003A2170">
      <w:pPr>
        <w:spacing w:line="360" w:lineRule="auto"/>
        <w:jc w:val="center"/>
        <w:rPr>
          <w:b/>
          <w:sz w:val="28"/>
          <w:szCs w:val="28"/>
        </w:rPr>
      </w:pPr>
    </w:p>
    <w:p w:rsidR="00723159" w:rsidRDefault="00CD251B" w:rsidP="00681367">
      <w:pPr>
        <w:spacing w:line="336" w:lineRule="auto"/>
        <w:ind w:firstLine="709"/>
        <w:jc w:val="both"/>
        <w:rPr>
          <w:sz w:val="28"/>
          <w:szCs w:val="28"/>
        </w:rPr>
      </w:pPr>
      <w:r w:rsidRPr="003B22C1">
        <w:rPr>
          <w:sz w:val="28"/>
          <w:szCs w:val="28"/>
        </w:rPr>
        <w:t>1.1. </w:t>
      </w:r>
      <w:proofErr w:type="gramStart"/>
      <w:r w:rsidR="00984982" w:rsidRPr="003B22C1">
        <w:rPr>
          <w:sz w:val="28"/>
          <w:szCs w:val="28"/>
        </w:rPr>
        <w:t xml:space="preserve">Стандарт </w:t>
      </w:r>
      <w:r w:rsidR="00607421" w:rsidRPr="003B22C1">
        <w:rPr>
          <w:sz w:val="28"/>
          <w:szCs w:val="28"/>
        </w:rPr>
        <w:t xml:space="preserve">внешнего государственного </w:t>
      </w:r>
      <w:r w:rsidR="00984982" w:rsidRPr="003B22C1">
        <w:rPr>
          <w:sz w:val="28"/>
          <w:szCs w:val="28"/>
        </w:rPr>
        <w:t xml:space="preserve">финансового контроля «Проведение </w:t>
      </w:r>
      <w:r w:rsidR="005E699C" w:rsidRPr="003B22C1">
        <w:rPr>
          <w:sz w:val="28"/>
          <w:szCs w:val="28"/>
        </w:rPr>
        <w:t>аудита в сфере закупок</w:t>
      </w:r>
      <w:r w:rsidR="003A74DE" w:rsidRPr="003B22C1">
        <w:rPr>
          <w:sz w:val="28"/>
          <w:szCs w:val="28"/>
        </w:rPr>
        <w:t xml:space="preserve"> товаров</w:t>
      </w:r>
      <w:r w:rsidR="005E699C" w:rsidRPr="003B22C1">
        <w:rPr>
          <w:sz w:val="28"/>
          <w:szCs w:val="28"/>
        </w:rPr>
        <w:t xml:space="preserve">, работ, услуг для обеспечения </w:t>
      </w:r>
      <w:r w:rsidR="00F370CB" w:rsidRPr="003B22C1">
        <w:rPr>
          <w:sz w:val="28"/>
          <w:szCs w:val="28"/>
        </w:rPr>
        <w:t xml:space="preserve">муниципальных </w:t>
      </w:r>
      <w:r w:rsidR="005E699C" w:rsidRPr="003B22C1">
        <w:rPr>
          <w:sz w:val="28"/>
          <w:szCs w:val="28"/>
        </w:rPr>
        <w:t>нужд</w:t>
      </w:r>
      <w:r w:rsidR="00984982" w:rsidRPr="003B22C1">
        <w:rPr>
          <w:sz w:val="28"/>
          <w:szCs w:val="28"/>
        </w:rPr>
        <w:t xml:space="preserve">» (далее – Стандарт) </w:t>
      </w:r>
      <w:r w:rsidRPr="003B22C1">
        <w:rPr>
          <w:sz w:val="28"/>
          <w:szCs w:val="28"/>
        </w:rPr>
        <w:t xml:space="preserve">предназначен для методологического обеспечения реализации </w:t>
      </w:r>
      <w:r w:rsidR="00915CAD">
        <w:rPr>
          <w:sz w:val="28"/>
          <w:szCs w:val="28"/>
        </w:rPr>
        <w:t xml:space="preserve">полномочий </w:t>
      </w:r>
      <w:r w:rsidR="00040270">
        <w:rPr>
          <w:sz w:val="28"/>
          <w:szCs w:val="28"/>
        </w:rPr>
        <w:t>Контрольно-с</w:t>
      </w:r>
      <w:r w:rsidR="00915CAD">
        <w:rPr>
          <w:sz w:val="28"/>
          <w:szCs w:val="28"/>
        </w:rPr>
        <w:t xml:space="preserve">четной палаты </w:t>
      </w:r>
      <w:r w:rsidR="00723159">
        <w:rPr>
          <w:sz w:val="28"/>
          <w:szCs w:val="28"/>
        </w:rPr>
        <w:t xml:space="preserve">Сабинского </w:t>
      </w:r>
      <w:r w:rsidR="00040270">
        <w:rPr>
          <w:sz w:val="28"/>
          <w:szCs w:val="28"/>
        </w:rPr>
        <w:t xml:space="preserve"> муниципального района </w:t>
      </w:r>
      <w:r w:rsidR="00915CAD">
        <w:rPr>
          <w:sz w:val="28"/>
          <w:szCs w:val="28"/>
        </w:rPr>
        <w:t xml:space="preserve">Республики Татарстан, определенных </w:t>
      </w:r>
      <w:r w:rsidR="005E699C" w:rsidRPr="003B22C1">
        <w:rPr>
          <w:sz w:val="28"/>
          <w:szCs w:val="28"/>
        </w:rPr>
        <w:t>стать</w:t>
      </w:r>
      <w:r w:rsidR="00915CAD">
        <w:rPr>
          <w:sz w:val="28"/>
          <w:szCs w:val="28"/>
        </w:rPr>
        <w:t>ей</w:t>
      </w:r>
      <w:r w:rsidR="005E699C" w:rsidRPr="003B22C1">
        <w:rPr>
          <w:sz w:val="28"/>
          <w:szCs w:val="28"/>
        </w:rPr>
        <w:t xml:space="preserve"> 98</w:t>
      </w:r>
      <w:r w:rsidR="0092764F" w:rsidRPr="003B22C1">
        <w:rPr>
          <w:sz w:val="28"/>
          <w:szCs w:val="28"/>
        </w:rPr>
        <w:t xml:space="preserve"> </w:t>
      </w:r>
      <w:r w:rsidR="005E699C" w:rsidRPr="003B22C1">
        <w:rPr>
          <w:sz w:val="28"/>
          <w:szCs w:val="28"/>
        </w:rPr>
        <w:t xml:space="preserve">Федерального закона «О контрактной системе в сфере закупок товаров, работ, услуг для обеспечения государственных и муниципальных нужд», </w:t>
      </w:r>
      <w:r w:rsidR="00C560F0">
        <w:rPr>
          <w:sz w:val="28"/>
          <w:szCs w:val="28"/>
        </w:rPr>
        <w:t xml:space="preserve">Положением о Контрольно-счетной палате </w:t>
      </w:r>
      <w:r w:rsidR="00723159">
        <w:rPr>
          <w:sz w:val="28"/>
          <w:szCs w:val="28"/>
        </w:rPr>
        <w:t>Сабинского</w:t>
      </w:r>
      <w:r w:rsidR="00C560F0">
        <w:rPr>
          <w:sz w:val="28"/>
          <w:szCs w:val="28"/>
        </w:rPr>
        <w:t xml:space="preserve"> муниципального района Республики</w:t>
      </w:r>
      <w:proofErr w:type="gramEnd"/>
      <w:r w:rsidR="00C560F0">
        <w:rPr>
          <w:sz w:val="28"/>
          <w:szCs w:val="28"/>
        </w:rPr>
        <w:t xml:space="preserve"> Татарстан</w:t>
      </w:r>
      <w:r w:rsidR="00723159">
        <w:rPr>
          <w:sz w:val="28"/>
          <w:szCs w:val="28"/>
        </w:rPr>
        <w:t>.</w:t>
      </w:r>
      <w:r w:rsidR="00C560F0">
        <w:rPr>
          <w:sz w:val="28"/>
          <w:szCs w:val="28"/>
        </w:rPr>
        <w:t xml:space="preserve"> </w:t>
      </w:r>
    </w:p>
    <w:p w:rsidR="00DE6F00" w:rsidRPr="003B22C1" w:rsidRDefault="00CD251B" w:rsidP="00681367">
      <w:pPr>
        <w:spacing w:line="336" w:lineRule="auto"/>
        <w:ind w:firstLine="709"/>
        <w:jc w:val="both"/>
        <w:rPr>
          <w:sz w:val="28"/>
          <w:szCs w:val="28"/>
        </w:rPr>
      </w:pPr>
      <w:r w:rsidRPr="003B22C1">
        <w:rPr>
          <w:sz w:val="28"/>
          <w:szCs w:val="28"/>
        </w:rPr>
        <w:t>1.2. </w:t>
      </w:r>
      <w:proofErr w:type="gramStart"/>
      <w:r w:rsidRPr="003B22C1">
        <w:rPr>
          <w:sz w:val="28"/>
          <w:szCs w:val="28"/>
        </w:rPr>
        <w:t xml:space="preserve">Стандарт разработан </w:t>
      </w:r>
      <w:r w:rsidR="00F8064F" w:rsidRPr="003B22C1">
        <w:rPr>
          <w:sz w:val="28"/>
          <w:szCs w:val="28"/>
        </w:rPr>
        <w:t xml:space="preserve">в </w:t>
      </w:r>
      <w:r w:rsidR="0017619D" w:rsidRPr="003B22C1">
        <w:rPr>
          <w:sz w:val="28"/>
          <w:szCs w:val="28"/>
        </w:rPr>
        <w:t>с</w:t>
      </w:r>
      <w:r w:rsidR="00F8064F" w:rsidRPr="003B22C1">
        <w:rPr>
          <w:sz w:val="28"/>
          <w:szCs w:val="28"/>
        </w:rPr>
        <w:t>оответствии с</w:t>
      </w:r>
      <w:r w:rsidR="0017619D" w:rsidRPr="003B22C1">
        <w:rPr>
          <w:sz w:val="28"/>
          <w:szCs w:val="28"/>
        </w:rPr>
        <w:t xml:space="preserve"> требованиями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Закона Республики Татарстан «О Счетной палате Республики Татарстан», на основе Общих требований к стандартам внешнего государственного и муниципального финансового контроля (утв. Коллегией Счетной палаты Российской Федерации от 12.05.2012)</w:t>
      </w:r>
      <w:r w:rsidR="00DE6F00" w:rsidRPr="003B22C1">
        <w:rPr>
          <w:sz w:val="28"/>
          <w:szCs w:val="28"/>
        </w:rPr>
        <w:t>.</w:t>
      </w:r>
      <w:proofErr w:type="gramEnd"/>
      <w:r w:rsidR="00DE6F00" w:rsidRPr="003B22C1">
        <w:rPr>
          <w:sz w:val="28"/>
          <w:szCs w:val="28"/>
        </w:rPr>
        <w:t xml:space="preserve"> При подготовке Стандарта использовались Методические рекомендации Счетной палаты Российской </w:t>
      </w:r>
      <w:r w:rsidR="00E20CE3" w:rsidRPr="003B22C1">
        <w:rPr>
          <w:sz w:val="28"/>
          <w:szCs w:val="28"/>
        </w:rPr>
        <w:t>Федерации</w:t>
      </w:r>
      <w:r w:rsidR="00E20CE3">
        <w:rPr>
          <w:sz w:val="28"/>
          <w:szCs w:val="28"/>
        </w:rPr>
        <w:t xml:space="preserve"> и Республики Татарстан </w:t>
      </w:r>
      <w:r w:rsidR="00DE6F00" w:rsidRPr="003B22C1">
        <w:rPr>
          <w:sz w:val="28"/>
          <w:szCs w:val="28"/>
        </w:rPr>
        <w:t xml:space="preserve"> по проведению аудита в сфере закупок.</w:t>
      </w:r>
    </w:p>
    <w:p w:rsidR="00984982" w:rsidRPr="003B22C1" w:rsidRDefault="00984982" w:rsidP="00681367">
      <w:pPr>
        <w:spacing w:line="336" w:lineRule="auto"/>
        <w:ind w:firstLine="709"/>
        <w:jc w:val="both"/>
        <w:rPr>
          <w:sz w:val="28"/>
          <w:szCs w:val="28"/>
        </w:rPr>
      </w:pPr>
      <w:r w:rsidRPr="003B22C1">
        <w:rPr>
          <w:sz w:val="28"/>
          <w:szCs w:val="28"/>
        </w:rPr>
        <w:t>1.</w:t>
      </w:r>
      <w:r w:rsidR="00BF166D" w:rsidRPr="003B22C1">
        <w:rPr>
          <w:sz w:val="28"/>
          <w:szCs w:val="28"/>
        </w:rPr>
        <w:t>3</w:t>
      </w:r>
      <w:r w:rsidRPr="003B22C1">
        <w:rPr>
          <w:sz w:val="28"/>
          <w:szCs w:val="28"/>
        </w:rPr>
        <w:t>.</w:t>
      </w:r>
      <w:r w:rsidRPr="003B22C1">
        <w:rPr>
          <w:bCs/>
        </w:rPr>
        <w:t> </w:t>
      </w:r>
      <w:r w:rsidRPr="003B22C1">
        <w:rPr>
          <w:sz w:val="28"/>
          <w:szCs w:val="28"/>
        </w:rPr>
        <w:t>Целью Стандарта является установление общих правил</w:t>
      </w:r>
      <w:r w:rsidR="00A903CE" w:rsidRPr="003B22C1">
        <w:rPr>
          <w:sz w:val="28"/>
          <w:szCs w:val="28"/>
        </w:rPr>
        <w:t xml:space="preserve"> </w:t>
      </w:r>
      <w:r w:rsidRPr="003B22C1">
        <w:rPr>
          <w:sz w:val="28"/>
          <w:szCs w:val="28"/>
        </w:rPr>
        <w:t xml:space="preserve">проведения </w:t>
      </w:r>
      <w:r w:rsidR="00C560F0">
        <w:rPr>
          <w:sz w:val="28"/>
          <w:szCs w:val="28"/>
        </w:rPr>
        <w:t>Контрольно-с</w:t>
      </w:r>
      <w:r w:rsidRPr="003B22C1">
        <w:rPr>
          <w:sz w:val="28"/>
          <w:szCs w:val="28"/>
        </w:rPr>
        <w:t>четной палатой</w:t>
      </w:r>
      <w:r w:rsidR="00C560F0" w:rsidRPr="00C560F0">
        <w:rPr>
          <w:sz w:val="28"/>
          <w:szCs w:val="28"/>
        </w:rPr>
        <w:t xml:space="preserve"> </w:t>
      </w:r>
      <w:r w:rsidR="00723159">
        <w:rPr>
          <w:sz w:val="28"/>
          <w:szCs w:val="28"/>
        </w:rPr>
        <w:t xml:space="preserve">Сабинского </w:t>
      </w:r>
      <w:r w:rsidR="00C560F0">
        <w:rPr>
          <w:sz w:val="28"/>
          <w:szCs w:val="28"/>
        </w:rPr>
        <w:t xml:space="preserve"> муниципального района</w:t>
      </w:r>
      <w:r w:rsidRPr="003B22C1">
        <w:rPr>
          <w:sz w:val="28"/>
          <w:szCs w:val="28"/>
        </w:rPr>
        <w:t xml:space="preserve"> </w:t>
      </w:r>
      <w:r w:rsidR="0017619D" w:rsidRPr="003B22C1">
        <w:rPr>
          <w:sz w:val="28"/>
          <w:szCs w:val="28"/>
        </w:rPr>
        <w:t xml:space="preserve">Республики Татарстан (далее – </w:t>
      </w:r>
      <w:r w:rsidR="00C560F0">
        <w:rPr>
          <w:sz w:val="28"/>
          <w:szCs w:val="28"/>
        </w:rPr>
        <w:t>Контрольно-с</w:t>
      </w:r>
      <w:r w:rsidR="0017619D" w:rsidRPr="003B22C1">
        <w:rPr>
          <w:sz w:val="28"/>
          <w:szCs w:val="28"/>
        </w:rPr>
        <w:t>четная палата)</w:t>
      </w:r>
      <w:r w:rsidR="003A74DE" w:rsidRPr="003B22C1">
        <w:rPr>
          <w:sz w:val="28"/>
          <w:szCs w:val="28"/>
        </w:rPr>
        <w:t xml:space="preserve"> аудита в сфере закупок товаров, работ, услуг для обеспечения государственных нужд </w:t>
      </w:r>
      <w:r w:rsidR="00723159">
        <w:rPr>
          <w:sz w:val="28"/>
          <w:szCs w:val="28"/>
        </w:rPr>
        <w:t>Сабинского</w:t>
      </w:r>
      <w:r w:rsidR="00C560F0">
        <w:rPr>
          <w:sz w:val="28"/>
          <w:szCs w:val="28"/>
        </w:rPr>
        <w:t xml:space="preserve"> муниципального района </w:t>
      </w:r>
      <w:r w:rsidR="003A74DE" w:rsidRPr="003B22C1">
        <w:rPr>
          <w:sz w:val="28"/>
          <w:szCs w:val="28"/>
        </w:rPr>
        <w:t>Республики Татарстан</w:t>
      </w:r>
      <w:r w:rsidRPr="003B22C1">
        <w:rPr>
          <w:sz w:val="28"/>
          <w:szCs w:val="28"/>
        </w:rPr>
        <w:t>.</w:t>
      </w:r>
    </w:p>
    <w:p w:rsidR="00984982" w:rsidRPr="003B22C1" w:rsidRDefault="00984982" w:rsidP="00681367">
      <w:pPr>
        <w:shd w:val="clear" w:color="auto" w:fill="FFFFFF"/>
        <w:tabs>
          <w:tab w:val="left" w:pos="1018"/>
        </w:tabs>
        <w:spacing w:line="336" w:lineRule="auto"/>
        <w:ind w:firstLine="709"/>
        <w:jc w:val="both"/>
        <w:rPr>
          <w:sz w:val="28"/>
          <w:szCs w:val="28"/>
        </w:rPr>
      </w:pPr>
      <w:r w:rsidRPr="003B22C1">
        <w:rPr>
          <w:sz w:val="28"/>
          <w:szCs w:val="28"/>
        </w:rPr>
        <w:t>1.</w:t>
      </w:r>
      <w:r w:rsidR="00BF166D" w:rsidRPr="003B22C1">
        <w:rPr>
          <w:sz w:val="28"/>
          <w:szCs w:val="28"/>
        </w:rPr>
        <w:t>4</w:t>
      </w:r>
      <w:r w:rsidRPr="003B22C1">
        <w:rPr>
          <w:sz w:val="28"/>
          <w:szCs w:val="28"/>
        </w:rPr>
        <w:t>.</w:t>
      </w:r>
      <w:r w:rsidRPr="003B22C1">
        <w:rPr>
          <w:bCs/>
        </w:rPr>
        <w:t> </w:t>
      </w:r>
      <w:r w:rsidRPr="003B22C1">
        <w:rPr>
          <w:sz w:val="28"/>
          <w:szCs w:val="28"/>
        </w:rPr>
        <w:t>Задачами Стандарта являются:</w:t>
      </w:r>
    </w:p>
    <w:p w:rsidR="00984982" w:rsidRPr="003B22C1" w:rsidRDefault="00BF166D" w:rsidP="00681367">
      <w:pPr>
        <w:shd w:val="clear" w:color="auto" w:fill="FFFFFF"/>
        <w:tabs>
          <w:tab w:val="left" w:pos="1018"/>
        </w:tabs>
        <w:spacing w:line="336" w:lineRule="auto"/>
        <w:ind w:firstLine="709"/>
        <w:jc w:val="both"/>
        <w:rPr>
          <w:sz w:val="28"/>
          <w:szCs w:val="28"/>
        </w:rPr>
      </w:pPr>
      <w:r w:rsidRPr="003B22C1">
        <w:rPr>
          <w:sz w:val="28"/>
          <w:szCs w:val="28"/>
        </w:rPr>
        <w:t>- </w:t>
      </w:r>
      <w:r w:rsidR="00A903CE" w:rsidRPr="003B22C1">
        <w:rPr>
          <w:sz w:val="28"/>
          <w:szCs w:val="28"/>
        </w:rPr>
        <w:t>установление требований к</w:t>
      </w:r>
      <w:r w:rsidR="002B2F2D" w:rsidRPr="003B22C1">
        <w:rPr>
          <w:sz w:val="28"/>
          <w:szCs w:val="28"/>
        </w:rPr>
        <w:t xml:space="preserve"> содержани</w:t>
      </w:r>
      <w:r w:rsidR="00A903CE" w:rsidRPr="003B22C1">
        <w:rPr>
          <w:sz w:val="28"/>
          <w:szCs w:val="28"/>
        </w:rPr>
        <w:t>ю</w:t>
      </w:r>
      <w:r w:rsidR="002B2F2D" w:rsidRPr="003B22C1">
        <w:rPr>
          <w:sz w:val="28"/>
          <w:szCs w:val="28"/>
        </w:rPr>
        <w:t xml:space="preserve"> </w:t>
      </w:r>
      <w:r w:rsidR="00F519AC" w:rsidRPr="003B22C1">
        <w:rPr>
          <w:sz w:val="28"/>
          <w:szCs w:val="28"/>
        </w:rPr>
        <w:t>аудита в сфере закупок товаров, работ, услуг для обеспечения государственных нужд</w:t>
      </w:r>
      <w:r w:rsidR="00723159" w:rsidRPr="00723159">
        <w:rPr>
          <w:sz w:val="28"/>
          <w:szCs w:val="28"/>
        </w:rPr>
        <w:t xml:space="preserve"> </w:t>
      </w:r>
      <w:r w:rsidR="00723159">
        <w:rPr>
          <w:sz w:val="28"/>
          <w:szCs w:val="28"/>
        </w:rPr>
        <w:t>Сабинского</w:t>
      </w:r>
      <w:r w:rsidR="00F519AC" w:rsidRPr="003B22C1">
        <w:rPr>
          <w:sz w:val="28"/>
          <w:szCs w:val="28"/>
        </w:rPr>
        <w:t xml:space="preserve"> </w:t>
      </w:r>
      <w:r w:rsidR="00C560F0">
        <w:rPr>
          <w:sz w:val="28"/>
          <w:szCs w:val="28"/>
        </w:rPr>
        <w:t xml:space="preserve">муниципального района </w:t>
      </w:r>
      <w:r w:rsidR="00F519AC" w:rsidRPr="003B22C1">
        <w:rPr>
          <w:sz w:val="28"/>
          <w:szCs w:val="28"/>
        </w:rPr>
        <w:t>Республики Татарстан (далее – аудит в сфере закупок)</w:t>
      </w:r>
      <w:r w:rsidR="00984982" w:rsidRPr="003B22C1">
        <w:rPr>
          <w:sz w:val="28"/>
          <w:szCs w:val="28"/>
        </w:rPr>
        <w:t>;</w:t>
      </w:r>
    </w:p>
    <w:p w:rsidR="000618D9" w:rsidRPr="003B22C1" w:rsidRDefault="000618D9" w:rsidP="00681367">
      <w:pPr>
        <w:shd w:val="clear" w:color="auto" w:fill="FFFFFF"/>
        <w:tabs>
          <w:tab w:val="left" w:pos="1018"/>
        </w:tabs>
        <w:spacing w:line="336" w:lineRule="auto"/>
        <w:ind w:firstLine="709"/>
        <w:jc w:val="both"/>
        <w:rPr>
          <w:sz w:val="28"/>
          <w:szCs w:val="28"/>
        </w:rPr>
      </w:pPr>
      <w:r w:rsidRPr="003B22C1">
        <w:rPr>
          <w:sz w:val="28"/>
          <w:szCs w:val="28"/>
        </w:rPr>
        <w:t xml:space="preserve">- установление основных этапов и процедур проведения </w:t>
      </w:r>
      <w:r w:rsidR="00F519AC" w:rsidRPr="003B22C1">
        <w:rPr>
          <w:sz w:val="28"/>
          <w:szCs w:val="28"/>
        </w:rPr>
        <w:t>аудита в сфере закупок</w:t>
      </w:r>
      <w:r w:rsidRPr="003B22C1">
        <w:rPr>
          <w:sz w:val="28"/>
          <w:szCs w:val="28"/>
        </w:rPr>
        <w:t>.</w:t>
      </w:r>
    </w:p>
    <w:p w:rsidR="001F2C75" w:rsidRPr="001F2C75" w:rsidRDefault="00703F7A" w:rsidP="00681367">
      <w:pPr>
        <w:shd w:val="clear" w:color="auto" w:fill="FFFFFF"/>
        <w:tabs>
          <w:tab w:val="left" w:pos="1018"/>
        </w:tabs>
        <w:spacing w:line="336" w:lineRule="auto"/>
        <w:ind w:firstLine="680"/>
        <w:jc w:val="both"/>
        <w:rPr>
          <w:bCs/>
          <w:sz w:val="28"/>
          <w:szCs w:val="28"/>
        </w:rPr>
      </w:pPr>
      <w:r w:rsidRPr="003B22C1">
        <w:rPr>
          <w:bCs/>
          <w:sz w:val="28"/>
          <w:szCs w:val="28"/>
        </w:rPr>
        <w:lastRenderedPageBreak/>
        <w:t>1.5. </w:t>
      </w:r>
      <w:bookmarkStart w:id="1" w:name="_GoBack"/>
      <w:r w:rsidR="006C7DC1" w:rsidRPr="001F2C75">
        <w:rPr>
          <w:bCs/>
          <w:sz w:val="28"/>
          <w:szCs w:val="28"/>
        </w:rPr>
        <w:t>Вопросы организации подготовки, проведения и оформления результатов контрольных мероприятий регулируются Стандартом внешнего государственного финансового</w:t>
      </w:r>
      <w:proofErr w:type="gramStart"/>
      <w:r w:rsidR="006C7DC1" w:rsidRPr="001F2C75">
        <w:rPr>
          <w:bCs/>
          <w:sz w:val="28"/>
          <w:szCs w:val="28"/>
        </w:rPr>
        <w:t xml:space="preserve"> </w:t>
      </w:r>
      <w:r w:rsidR="001F2C75" w:rsidRPr="001F2C75">
        <w:rPr>
          <w:bCs/>
          <w:sz w:val="28"/>
          <w:szCs w:val="28"/>
        </w:rPr>
        <w:t>.</w:t>
      </w:r>
      <w:proofErr w:type="gramEnd"/>
    </w:p>
    <w:bookmarkEnd w:id="1"/>
    <w:p w:rsidR="004A22D2" w:rsidRDefault="00893EFD" w:rsidP="00681367">
      <w:pPr>
        <w:shd w:val="clear" w:color="auto" w:fill="FFFFFF"/>
        <w:tabs>
          <w:tab w:val="left" w:pos="1018"/>
        </w:tabs>
        <w:spacing w:line="336" w:lineRule="auto"/>
        <w:ind w:firstLine="680"/>
        <w:jc w:val="both"/>
        <w:rPr>
          <w:sz w:val="28"/>
          <w:szCs w:val="28"/>
        </w:rPr>
      </w:pPr>
      <w:r w:rsidRPr="003B22C1">
        <w:rPr>
          <w:bCs/>
          <w:sz w:val="28"/>
          <w:szCs w:val="28"/>
        </w:rPr>
        <w:t>1.</w:t>
      </w:r>
      <w:r w:rsidR="00703F7A" w:rsidRPr="003B22C1">
        <w:rPr>
          <w:bCs/>
          <w:sz w:val="28"/>
          <w:szCs w:val="28"/>
        </w:rPr>
        <w:t>6</w:t>
      </w:r>
      <w:r w:rsidRPr="003B22C1">
        <w:rPr>
          <w:bCs/>
          <w:sz w:val="28"/>
          <w:szCs w:val="28"/>
        </w:rPr>
        <w:t xml:space="preserve">. Решение вопросов, возникающих в ходе проведения </w:t>
      </w:r>
      <w:r w:rsidR="00F519AC" w:rsidRPr="003B22C1">
        <w:rPr>
          <w:bCs/>
          <w:sz w:val="28"/>
          <w:szCs w:val="28"/>
        </w:rPr>
        <w:t xml:space="preserve">аудита в сфере закупок </w:t>
      </w:r>
      <w:r w:rsidRPr="003B22C1">
        <w:rPr>
          <w:bCs/>
          <w:sz w:val="28"/>
          <w:szCs w:val="28"/>
        </w:rPr>
        <w:t xml:space="preserve">и не урегулированных Регламентом </w:t>
      </w:r>
      <w:r w:rsidR="004A22D2">
        <w:rPr>
          <w:sz w:val="28"/>
          <w:szCs w:val="28"/>
        </w:rPr>
        <w:t>Контрольно-счетной палаты</w:t>
      </w:r>
      <w:r w:rsidRPr="003B22C1">
        <w:rPr>
          <w:bCs/>
          <w:sz w:val="28"/>
          <w:szCs w:val="28"/>
        </w:rPr>
        <w:t xml:space="preserve">, данным Стандартом, осуществляется в соответствии с приказами и распоряжениями </w:t>
      </w:r>
      <w:r w:rsidR="00915CAD">
        <w:rPr>
          <w:bCs/>
          <w:sz w:val="28"/>
          <w:szCs w:val="28"/>
        </w:rPr>
        <w:t xml:space="preserve">Председателя </w:t>
      </w:r>
      <w:r w:rsidR="004A22D2">
        <w:rPr>
          <w:sz w:val="28"/>
          <w:szCs w:val="28"/>
        </w:rPr>
        <w:t>Контрольно-счетной палаты.</w:t>
      </w:r>
    </w:p>
    <w:p w:rsidR="00703F7A" w:rsidRPr="003B22C1" w:rsidRDefault="00915CAD" w:rsidP="00681367">
      <w:pPr>
        <w:shd w:val="clear" w:color="auto" w:fill="FFFFFF"/>
        <w:tabs>
          <w:tab w:val="left" w:pos="1018"/>
        </w:tabs>
        <w:spacing w:line="336" w:lineRule="auto"/>
        <w:ind w:firstLine="680"/>
        <w:jc w:val="both"/>
        <w:rPr>
          <w:bCs/>
          <w:sz w:val="28"/>
          <w:szCs w:val="28"/>
        </w:rPr>
      </w:pPr>
      <w:r>
        <w:rPr>
          <w:bCs/>
          <w:sz w:val="28"/>
          <w:szCs w:val="28"/>
        </w:rPr>
        <w:t xml:space="preserve"> </w:t>
      </w:r>
    </w:p>
    <w:p w:rsidR="00F519AC" w:rsidRPr="003B22C1" w:rsidRDefault="00F519AC" w:rsidP="00681367">
      <w:pPr>
        <w:shd w:val="clear" w:color="auto" w:fill="FFFFFF"/>
        <w:tabs>
          <w:tab w:val="left" w:pos="1018"/>
        </w:tabs>
        <w:spacing w:line="336" w:lineRule="auto"/>
        <w:jc w:val="center"/>
        <w:rPr>
          <w:b/>
          <w:bCs/>
          <w:sz w:val="28"/>
          <w:szCs w:val="28"/>
        </w:rPr>
      </w:pPr>
      <w:r w:rsidRPr="003B22C1">
        <w:rPr>
          <w:b/>
          <w:bCs/>
          <w:sz w:val="28"/>
          <w:szCs w:val="28"/>
        </w:rPr>
        <w:t xml:space="preserve">2. Содержание аудита </w:t>
      </w:r>
      <w:r w:rsidRPr="003B22C1">
        <w:rPr>
          <w:b/>
          <w:sz w:val="28"/>
          <w:szCs w:val="28"/>
        </w:rPr>
        <w:t>в сфере закупок</w:t>
      </w:r>
    </w:p>
    <w:p w:rsidR="00F519AC" w:rsidRPr="003B22C1" w:rsidRDefault="00F519AC" w:rsidP="00681367">
      <w:pPr>
        <w:shd w:val="clear" w:color="auto" w:fill="FFFFFF"/>
        <w:tabs>
          <w:tab w:val="left" w:pos="1018"/>
        </w:tabs>
        <w:spacing w:line="336" w:lineRule="auto"/>
        <w:ind w:firstLine="680"/>
        <w:jc w:val="both"/>
        <w:rPr>
          <w:bCs/>
          <w:sz w:val="28"/>
          <w:szCs w:val="28"/>
        </w:rPr>
      </w:pPr>
    </w:p>
    <w:p w:rsidR="00F2624B" w:rsidRPr="003B22C1" w:rsidRDefault="00F2624B" w:rsidP="00681367">
      <w:pPr>
        <w:shd w:val="clear" w:color="auto" w:fill="FFFFFF"/>
        <w:tabs>
          <w:tab w:val="left" w:pos="1018"/>
        </w:tabs>
        <w:spacing w:line="336" w:lineRule="auto"/>
        <w:ind w:firstLine="680"/>
        <w:jc w:val="both"/>
        <w:rPr>
          <w:bCs/>
          <w:sz w:val="28"/>
          <w:szCs w:val="28"/>
        </w:rPr>
      </w:pPr>
      <w:r w:rsidRPr="003B22C1">
        <w:rPr>
          <w:bCs/>
          <w:sz w:val="28"/>
          <w:szCs w:val="28"/>
        </w:rPr>
        <w:t xml:space="preserve">2.1. Аудит в сфере закупок представляет собой </w:t>
      </w:r>
      <w:r w:rsidR="00B7578D" w:rsidRPr="003B22C1">
        <w:rPr>
          <w:bCs/>
          <w:sz w:val="28"/>
          <w:szCs w:val="28"/>
        </w:rPr>
        <w:t xml:space="preserve">вид государственного внешнего финансового контроля, в процессе осуществления которого </w:t>
      </w:r>
      <w:proofErr w:type="gramStart"/>
      <w:r w:rsidR="00FE5BD7" w:rsidRPr="003B22C1">
        <w:rPr>
          <w:bCs/>
          <w:sz w:val="28"/>
          <w:szCs w:val="28"/>
        </w:rPr>
        <w:t>проводит</w:t>
      </w:r>
      <w:r w:rsidR="00B7578D" w:rsidRPr="003B22C1">
        <w:rPr>
          <w:bCs/>
          <w:sz w:val="28"/>
          <w:szCs w:val="28"/>
        </w:rPr>
        <w:t>ся анализ и дается</w:t>
      </w:r>
      <w:proofErr w:type="gramEnd"/>
      <w:r w:rsidR="00B7578D" w:rsidRPr="003B22C1">
        <w:rPr>
          <w:bCs/>
          <w:sz w:val="28"/>
          <w:szCs w:val="28"/>
        </w:rPr>
        <w:t xml:space="preserve"> оценка результатов закупок, достижения целей осуществления закупок</w:t>
      </w:r>
      <w:r w:rsidR="00FE5BD7" w:rsidRPr="003B22C1">
        <w:rPr>
          <w:bCs/>
          <w:sz w:val="28"/>
          <w:szCs w:val="28"/>
        </w:rPr>
        <w:t>, определенных ст.</w:t>
      </w:r>
      <w:r w:rsidR="005E33D6" w:rsidRPr="003B22C1">
        <w:rPr>
          <w:bCs/>
          <w:sz w:val="28"/>
          <w:szCs w:val="28"/>
        </w:rPr>
        <w:t> </w:t>
      </w:r>
      <w:r w:rsidR="00FE5BD7" w:rsidRPr="003B22C1">
        <w:rPr>
          <w:bCs/>
          <w:sz w:val="28"/>
          <w:szCs w:val="28"/>
        </w:rPr>
        <w:t>13 Федерального закона «О контрактной системе в сфере закупок товаров, работ, услуг для обеспечения госуда</w:t>
      </w:r>
      <w:r w:rsidR="000F56F9" w:rsidRPr="003B22C1">
        <w:rPr>
          <w:bCs/>
          <w:sz w:val="28"/>
          <w:szCs w:val="28"/>
        </w:rPr>
        <w:t>рственных и муниципальных нужд» (далее</w:t>
      </w:r>
      <w:r w:rsidR="00E74D58" w:rsidRPr="003B22C1">
        <w:rPr>
          <w:bCs/>
          <w:sz w:val="28"/>
          <w:szCs w:val="28"/>
        </w:rPr>
        <w:t> </w:t>
      </w:r>
      <w:r w:rsidR="000F56F9" w:rsidRPr="003B22C1">
        <w:rPr>
          <w:bCs/>
          <w:sz w:val="28"/>
          <w:szCs w:val="28"/>
        </w:rPr>
        <w:t xml:space="preserve">– Федеральный закон </w:t>
      </w:r>
      <w:r w:rsidR="00E74D58" w:rsidRPr="003B22C1">
        <w:rPr>
          <w:bCs/>
          <w:sz w:val="28"/>
          <w:szCs w:val="28"/>
        </w:rPr>
        <w:t>№ 44-ФЗ</w:t>
      </w:r>
      <w:r w:rsidR="000F56F9" w:rsidRPr="003B22C1">
        <w:rPr>
          <w:bCs/>
          <w:sz w:val="28"/>
          <w:szCs w:val="28"/>
        </w:rPr>
        <w:t>)</w:t>
      </w:r>
      <w:r w:rsidR="00B7578D" w:rsidRPr="003B22C1">
        <w:rPr>
          <w:rStyle w:val="a9"/>
          <w:bCs/>
          <w:sz w:val="28"/>
          <w:szCs w:val="28"/>
        </w:rPr>
        <w:footnoteReference w:id="1"/>
      </w:r>
      <w:r w:rsidR="00B7578D" w:rsidRPr="003B22C1">
        <w:rPr>
          <w:bCs/>
          <w:sz w:val="28"/>
          <w:szCs w:val="28"/>
        </w:rPr>
        <w:t>.</w:t>
      </w:r>
    </w:p>
    <w:p w:rsidR="00E74D58" w:rsidRPr="003B22C1" w:rsidRDefault="00FE5BD7" w:rsidP="00681367">
      <w:pPr>
        <w:shd w:val="clear" w:color="auto" w:fill="FFFFFF"/>
        <w:tabs>
          <w:tab w:val="left" w:pos="1018"/>
        </w:tabs>
        <w:spacing w:line="336" w:lineRule="auto"/>
        <w:ind w:firstLine="680"/>
        <w:jc w:val="both"/>
        <w:rPr>
          <w:bCs/>
          <w:sz w:val="28"/>
          <w:szCs w:val="28"/>
        </w:rPr>
      </w:pPr>
      <w:r w:rsidRPr="003B22C1">
        <w:rPr>
          <w:bCs/>
          <w:sz w:val="28"/>
          <w:szCs w:val="28"/>
        </w:rPr>
        <w:t>2.2. </w:t>
      </w:r>
      <w:r w:rsidR="00B7578D" w:rsidRPr="003B22C1">
        <w:rPr>
          <w:bCs/>
          <w:sz w:val="28"/>
          <w:szCs w:val="28"/>
        </w:rPr>
        <w:t xml:space="preserve">Аудит в сфере закупок </w:t>
      </w:r>
      <w:r w:rsidR="002F58F9">
        <w:rPr>
          <w:bCs/>
          <w:sz w:val="28"/>
          <w:szCs w:val="28"/>
        </w:rPr>
        <w:t xml:space="preserve">проводится </w:t>
      </w:r>
      <w:r w:rsidR="004A22D2">
        <w:rPr>
          <w:sz w:val="28"/>
          <w:szCs w:val="28"/>
        </w:rPr>
        <w:t xml:space="preserve">Контрольно-счетной палатой </w:t>
      </w:r>
      <w:r w:rsidR="002F58F9">
        <w:rPr>
          <w:bCs/>
          <w:sz w:val="28"/>
          <w:szCs w:val="28"/>
        </w:rPr>
        <w:t>путем</w:t>
      </w:r>
      <w:r w:rsidR="00F2624B" w:rsidRPr="003B22C1">
        <w:rPr>
          <w:bCs/>
          <w:sz w:val="28"/>
          <w:szCs w:val="28"/>
        </w:rPr>
        <w:t xml:space="preserve"> </w:t>
      </w:r>
      <w:r w:rsidR="00E74D58" w:rsidRPr="003B22C1">
        <w:rPr>
          <w:bCs/>
          <w:sz w:val="28"/>
          <w:szCs w:val="28"/>
        </w:rPr>
        <w:t xml:space="preserve">проверки, анализа и оценки информации о законности, целесообразности, об обоснованности, о своевременности, об эффективности </w:t>
      </w:r>
      <w:proofErr w:type="gramStart"/>
      <w:r w:rsidR="00E74D58" w:rsidRPr="003B22C1">
        <w:rPr>
          <w:bCs/>
          <w:sz w:val="28"/>
          <w:szCs w:val="28"/>
        </w:rPr>
        <w:t>и</w:t>
      </w:r>
      <w:proofErr w:type="gramEnd"/>
      <w:r w:rsidR="00E74D58" w:rsidRPr="003B22C1">
        <w:rPr>
          <w:bCs/>
          <w:sz w:val="28"/>
          <w:szCs w:val="28"/>
        </w:rPr>
        <w:t xml:space="preserve"> о результативности расходов на закупки по планируемым к заключению, заклю</w:t>
      </w:r>
      <w:r w:rsidR="002F58F9">
        <w:rPr>
          <w:bCs/>
          <w:sz w:val="28"/>
          <w:szCs w:val="28"/>
        </w:rPr>
        <w:t>ченным и исполненным контрактам, реализуемых как в виде отдельного контрольного (экспертно-аналитического) мероприятия, так и в виде составной части (отдельного вопроса) контрольного (экспертно-аналитического) мероприятия.</w:t>
      </w:r>
    </w:p>
    <w:p w:rsidR="001126A2" w:rsidRPr="003B22C1" w:rsidRDefault="001126A2" w:rsidP="001126A2">
      <w:pPr>
        <w:shd w:val="clear" w:color="auto" w:fill="FFFFFF"/>
        <w:tabs>
          <w:tab w:val="left" w:pos="1018"/>
        </w:tabs>
        <w:spacing w:line="336" w:lineRule="auto"/>
        <w:ind w:firstLine="680"/>
        <w:jc w:val="both"/>
        <w:rPr>
          <w:bCs/>
          <w:sz w:val="28"/>
          <w:szCs w:val="28"/>
        </w:rPr>
      </w:pPr>
      <w:r w:rsidRPr="003B22C1">
        <w:rPr>
          <w:bCs/>
          <w:sz w:val="28"/>
          <w:szCs w:val="28"/>
        </w:rPr>
        <w:t>2.3. Задачами аудита в сфере закупок являются:</w:t>
      </w:r>
    </w:p>
    <w:p w:rsidR="001126A2" w:rsidRPr="003B22C1" w:rsidRDefault="001126A2" w:rsidP="001126A2">
      <w:pPr>
        <w:shd w:val="clear" w:color="auto" w:fill="FFFFFF"/>
        <w:tabs>
          <w:tab w:val="left" w:pos="1018"/>
        </w:tabs>
        <w:spacing w:line="336" w:lineRule="auto"/>
        <w:ind w:firstLine="680"/>
        <w:jc w:val="both"/>
        <w:rPr>
          <w:bCs/>
          <w:sz w:val="28"/>
          <w:szCs w:val="28"/>
        </w:rPr>
      </w:pPr>
      <w:r w:rsidRPr="003B22C1">
        <w:rPr>
          <w:bCs/>
          <w:sz w:val="28"/>
          <w:szCs w:val="28"/>
        </w:rPr>
        <w:t xml:space="preserve">- проверка, анализ и оценка информации о законности, целесообразности, обоснованности, своевременности, эффективности и результативности расходов </w:t>
      </w:r>
      <w:r w:rsidRPr="003B22C1">
        <w:rPr>
          <w:bCs/>
          <w:sz w:val="28"/>
          <w:szCs w:val="28"/>
        </w:rPr>
        <w:lastRenderedPageBreak/>
        <w:t>на закупки по планируемым к заключению, заключенным и исполненным контрактам;</w:t>
      </w:r>
    </w:p>
    <w:p w:rsidR="001126A2" w:rsidRPr="003B22C1" w:rsidRDefault="001126A2" w:rsidP="001126A2">
      <w:pPr>
        <w:shd w:val="clear" w:color="auto" w:fill="FFFFFF"/>
        <w:tabs>
          <w:tab w:val="left" w:pos="1018"/>
        </w:tabs>
        <w:spacing w:line="336" w:lineRule="auto"/>
        <w:ind w:firstLine="680"/>
        <w:jc w:val="both"/>
        <w:rPr>
          <w:bCs/>
          <w:sz w:val="28"/>
          <w:szCs w:val="28"/>
        </w:rPr>
      </w:pPr>
      <w:r w:rsidRPr="003B22C1">
        <w:rPr>
          <w:bCs/>
          <w:sz w:val="28"/>
          <w:szCs w:val="28"/>
        </w:rPr>
        <w:t>- выявление отклонений, нарушений и недостатков в сфере закупок, установление причин и подготовка предложений, направленных на их устранение и на совершенствование контрактной системы.</w:t>
      </w:r>
    </w:p>
    <w:p w:rsidR="009839E9" w:rsidRPr="003B22C1" w:rsidRDefault="009839E9" w:rsidP="00681367">
      <w:pPr>
        <w:shd w:val="clear" w:color="auto" w:fill="FFFFFF"/>
        <w:tabs>
          <w:tab w:val="left" w:pos="1018"/>
        </w:tabs>
        <w:spacing w:line="336" w:lineRule="auto"/>
        <w:ind w:firstLine="680"/>
        <w:jc w:val="both"/>
        <w:rPr>
          <w:bCs/>
          <w:sz w:val="28"/>
          <w:szCs w:val="28"/>
        </w:rPr>
      </w:pPr>
      <w:r w:rsidRPr="003B22C1">
        <w:rPr>
          <w:bCs/>
          <w:sz w:val="28"/>
          <w:szCs w:val="28"/>
        </w:rPr>
        <w:t>2.</w:t>
      </w:r>
      <w:r w:rsidR="001126A2" w:rsidRPr="003B22C1">
        <w:rPr>
          <w:bCs/>
          <w:sz w:val="28"/>
          <w:szCs w:val="28"/>
        </w:rPr>
        <w:t>4</w:t>
      </w:r>
      <w:r w:rsidRPr="003B22C1">
        <w:rPr>
          <w:bCs/>
          <w:sz w:val="28"/>
          <w:szCs w:val="28"/>
        </w:rPr>
        <w:t xml:space="preserve">. Предметом аудита в сфере закупок являются средства бюджета </w:t>
      </w:r>
      <w:r w:rsidR="00723159">
        <w:rPr>
          <w:sz w:val="28"/>
          <w:szCs w:val="28"/>
        </w:rPr>
        <w:t xml:space="preserve">Сабинского </w:t>
      </w:r>
      <w:r w:rsidR="004A22D2">
        <w:rPr>
          <w:bCs/>
          <w:sz w:val="28"/>
          <w:szCs w:val="28"/>
        </w:rPr>
        <w:t xml:space="preserve">муниципального района </w:t>
      </w:r>
      <w:r w:rsidRPr="003B22C1">
        <w:rPr>
          <w:bCs/>
          <w:sz w:val="28"/>
          <w:szCs w:val="28"/>
        </w:rPr>
        <w:t>Республики Татарстан (местных бюджетов), использованные на закупки товаров, работ, услуг для обеспечения муниципальных нужд.</w:t>
      </w:r>
    </w:p>
    <w:p w:rsidR="006E097F" w:rsidRPr="003B22C1" w:rsidRDefault="00E74D58" w:rsidP="00681367">
      <w:pPr>
        <w:shd w:val="clear" w:color="auto" w:fill="FFFFFF"/>
        <w:tabs>
          <w:tab w:val="left" w:pos="1018"/>
        </w:tabs>
        <w:spacing w:line="336" w:lineRule="auto"/>
        <w:ind w:firstLine="680"/>
        <w:jc w:val="both"/>
        <w:rPr>
          <w:bCs/>
          <w:sz w:val="28"/>
          <w:szCs w:val="28"/>
        </w:rPr>
      </w:pPr>
      <w:r w:rsidRPr="003B22C1">
        <w:rPr>
          <w:bCs/>
          <w:sz w:val="28"/>
          <w:szCs w:val="28"/>
        </w:rPr>
        <w:t>2.</w:t>
      </w:r>
      <w:r w:rsidR="001126A2" w:rsidRPr="003B22C1">
        <w:rPr>
          <w:bCs/>
          <w:sz w:val="28"/>
          <w:szCs w:val="28"/>
        </w:rPr>
        <w:t>5</w:t>
      </w:r>
      <w:r w:rsidRPr="003B22C1">
        <w:rPr>
          <w:bCs/>
          <w:sz w:val="28"/>
          <w:szCs w:val="28"/>
        </w:rPr>
        <w:t>. </w:t>
      </w:r>
      <w:proofErr w:type="gramStart"/>
      <w:r w:rsidR="009839E9" w:rsidRPr="003B22C1">
        <w:rPr>
          <w:bCs/>
          <w:sz w:val="28"/>
          <w:szCs w:val="28"/>
        </w:rPr>
        <w:t>О</w:t>
      </w:r>
      <w:r w:rsidRPr="003B22C1">
        <w:rPr>
          <w:bCs/>
          <w:sz w:val="28"/>
          <w:szCs w:val="28"/>
        </w:rPr>
        <w:t xml:space="preserve">бъектами аудита в сфере закупок являются </w:t>
      </w:r>
      <w:r w:rsidR="00B222CF" w:rsidRPr="003B22C1">
        <w:rPr>
          <w:bCs/>
          <w:sz w:val="28"/>
          <w:szCs w:val="28"/>
        </w:rPr>
        <w:t xml:space="preserve">участники контрактной системы в сфере закупок муниципальные заказчики, заказчики, уполномоченный орган, уполномоченные учреждения, специализированные организации, поставщики, получатели товаров, работ, услуг по муниципальному контракту, </w:t>
      </w:r>
      <w:r w:rsidR="0092764F" w:rsidRPr="003B22C1">
        <w:rPr>
          <w:bCs/>
          <w:sz w:val="28"/>
          <w:szCs w:val="28"/>
        </w:rPr>
        <w:t>на которые распространяются</w:t>
      </w:r>
      <w:r w:rsidR="009839E9" w:rsidRPr="003B22C1">
        <w:rPr>
          <w:bCs/>
          <w:sz w:val="28"/>
          <w:szCs w:val="28"/>
        </w:rPr>
        <w:t xml:space="preserve"> </w:t>
      </w:r>
      <w:r w:rsidR="004F1F60" w:rsidRPr="003B22C1">
        <w:rPr>
          <w:bCs/>
          <w:sz w:val="28"/>
          <w:szCs w:val="28"/>
        </w:rPr>
        <w:t xml:space="preserve">контрольные </w:t>
      </w:r>
      <w:r w:rsidR="00B222CF" w:rsidRPr="003B22C1">
        <w:rPr>
          <w:bCs/>
          <w:sz w:val="28"/>
          <w:szCs w:val="28"/>
        </w:rPr>
        <w:t xml:space="preserve">полномочия </w:t>
      </w:r>
      <w:r w:rsidR="004A22D2">
        <w:rPr>
          <w:bCs/>
          <w:sz w:val="28"/>
          <w:szCs w:val="28"/>
        </w:rPr>
        <w:t>Контрольно-с</w:t>
      </w:r>
      <w:r w:rsidR="00B222CF" w:rsidRPr="003B22C1">
        <w:rPr>
          <w:bCs/>
          <w:sz w:val="28"/>
          <w:szCs w:val="28"/>
        </w:rPr>
        <w:t xml:space="preserve">четной палаты, </w:t>
      </w:r>
      <w:r w:rsidR="009839E9" w:rsidRPr="003B22C1">
        <w:rPr>
          <w:bCs/>
          <w:sz w:val="28"/>
          <w:szCs w:val="28"/>
        </w:rPr>
        <w:t xml:space="preserve">установленные </w:t>
      </w:r>
      <w:r w:rsidR="00577F06" w:rsidRPr="003B22C1">
        <w:rPr>
          <w:bCs/>
          <w:sz w:val="28"/>
          <w:szCs w:val="28"/>
        </w:rPr>
        <w:t>Бюджетным кодексом Российской Федерации, Бюджетным кодексом Республики Татарстан</w:t>
      </w:r>
      <w:r w:rsidR="004F1F60" w:rsidRPr="003B22C1">
        <w:rPr>
          <w:bCs/>
          <w:sz w:val="28"/>
          <w:szCs w:val="28"/>
        </w:rPr>
        <w:t>,</w:t>
      </w:r>
      <w:r w:rsidR="00577F06" w:rsidRPr="003B22C1">
        <w:rPr>
          <w:bCs/>
          <w:sz w:val="28"/>
          <w:szCs w:val="28"/>
        </w:rPr>
        <w:t xml:space="preserve"> </w:t>
      </w:r>
      <w:r w:rsidR="004A22D2">
        <w:rPr>
          <w:bCs/>
          <w:sz w:val="28"/>
          <w:szCs w:val="28"/>
        </w:rPr>
        <w:t xml:space="preserve">Положением </w:t>
      </w:r>
      <w:r w:rsidR="009839E9" w:rsidRPr="003B22C1">
        <w:rPr>
          <w:bCs/>
          <w:sz w:val="28"/>
          <w:szCs w:val="28"/>
        </w:rPr>
        <w:t xml:space="preserve">«О </w:t>
      </w:r>
      <w:r w:rsidR="004A22D2">
        <w:rPr>
          <w:bCs/>
          <w:sz w:val="28"/>
          <w:szCs w:val="28"/>
        </w:rPr>
        <w:t>Контрольно-с</w:t>
      </w:r>
      <w:r w:rsidR="009839E9" w:rsidRPr="003B22C1">
        <w:rPr>
          <w:bCs/>
          <w:sz w:val="28"/>
          <w:szCs w:val="28"/>
        </w:rPr>
        <w:t xml:space="preserve">четной палате </w:t>
      </w:r>
      <w:r w:rsidR="00723159">
        <w:rPr>
          <w:sz w:val="28"/>
          <w:szCs w:val="28"/>
        </w:rPr>
        <w:t xml:space="preserve">Сабинского </w:t>
      </w:r>
      <w:r w:rsidR="004A22D2">
        <w:rPr>
          <w:bCs/>
          <w:sz w:val="28"/>
          <w:szCs w:val="28"/>
        </w:rPr>
        <w:t xml:space="preserve">муниципального района </w:t>
      </w:r>
      <w:r w:rsidR="009839E9" w:rsidRPr="003B22C1">
        <w:rPr>
          <w:bCs/>
          <w:sz w:val="28"/>
          <w:szCs w:val="28"/>
        </w:rPr>
        <w:t>Республики Татарстан»</w:t>
      </w:r>
      <w:r w:rsidR="00577F06" w:rsidRPr="003B22C1">
        <w:rPr>
          <w:bCs/>
          <w:sz w:val="28"/>
          <w:szCs w:val="28"/>
        </w:rPr>
        <w:t>.</w:t>
      </w:r>
      <w:proofErr w:type="gramEnd"/>
    </w:p>
    <w:p w:rsidR="003B22C1" w:rsidRDefault="003B22C1" w:rsidP="00681367">
      <w:pPr>
        <w:shd w:val="clear" w:color="auto" w:fill="FFFFFF"/>
        <w:tabs>
          <w:tab w:val="left" w:pos="1018"/>
        </w:tabs>
        <w:spacing w:line="336" w:lineRule="auto"/>
        <w:ind w:firstLine="680"/>
        <w:jc w:val="both"/>
        <w:rPr>
          <w:bCs/>
          <w:sz w:val="28"/>
          <w:szCs w:val="28"/>
        </w:rPr>
      </w:pPr>
      <w:r>
        <w:rPr>
          <w:bCs/>
          <w:sz w:val="28"/>
          <w:szCs w:val="28"/>
        </w:rPr>
        <w:t>2.6. Аудит</w:t>
      </w:r>
      <w:r w:rsidR="002F58F9">
        <w:rPr>
          <w:bCs/>
          <w:sz w:val="28"/>
          <w:szCs w:val="28"/>
        </w:rPr>
        <w:t>ом</w:t>
      </w:r>
      <w:r>
        <w:rPr>
          <w:bCs/>
          <w:sz w:val="28"/>
          <w:szCs w:val="28"/>
        </w:rPr>
        <w:t xml:space="preserve"> в сфере закупок мо</w:t>
      </w:r>
      <w:r w:rsidR="002F58F9">
        <w:rPr>
          <w:bCs/>
          <w:sz w:val="28"/>
          <w:szCs w:val="28"/>
        </w:rPr>
        <w:t>гут</w:t>
      </w:r>
      <w:r>
        <w:rPr>
          <w:bCs/>
          <w:sz w:val="28"/>
          <w:szCs w:val="28"/>
        </w:rPr>
        <w:t xml:space="preserve"> </w:t>
      </w:r>
      <w:r w:rsidR="002F58F9">
        <w:rPr>
          <w:bCs/>
          <w:sz w:val="28"/>
          <w:szCs w:val="28"/>
        </w:rPr>
        <w:t>рассматриваться</w:t>
      </w:r>
      <w:r>
        <w:rPr>
          <w:bCs/>
          <w:sz w:val="28"/>
          <w:szCs w:val="28"/>
        </w:rPr>
        <w:t xml:space="preserve"> отдельны</w:t>
      </w:r>
      <w:r w:rsidR="002F58F9">
        <w:rPr>
          <w:bCs/>
          <w:sz w:val="28"/>
          <w:szCs w:val="28"/>
        </w:rPr>
        <w:t>е</w:t>
      </w:r>
      <w:r>
        <w:rPr>
          <w:bCs/>
          <w:sz w:val="28"/>
          <w:szCs w:val="28"/>
        </w:rPr>
        <w:t xml:space="preserve"> вопрос</w:t>
      </w:r>
      <w:r w:rsidR="002F58F9">
        <w:rPr>
          <w:bCs/>
          <w:sz w:val="28"/>
          <w:szCs w:val="28"/>
        </w:rPr>
        <w:t>ы</w:t>
      </w:r>
      <w:r>
        <w:rPr>
          <w:bCs/>
          <w:sz w:val="28"/>
          <w:szCs w:val="28"/>
        </w:rPr>
        <w:t xml:space="preserve"> деятельности проверяемого объекта в части осуществления закупок</w:t>
      </w:r>
      <w:r w:rsidRPr="003B22C1">
        <w:rPr>
          <w:bCs/>
          <w:sz w:val="28"/>
          <w:szCs w:val="28"/>
        </w:rPr>
        <w:t xml:space="preserve"> товаров, работ, услуг для обеспечения муниципальных нужд</w:t>
      </w:r>
      <w:r>
        <w:rPr>
          <w:bCs/>
          <w:sz w:val="28"/>
          <w:szCs w:val="28"/>
        </w:rPr>
        <w:t xml:space="preserve"> либо </w:t>
      </w:r>
      <w:r w:rsidR="002F58F9">
        <w:rPr>
          <w:bCs/>
          <w:sz w:val="28"/>
          <w:szCs w:val="28"/>
        </w:rPr>
        <w:t>отдельные направления</w:t>
      </w:r>
      <w:r>
        <w:rPr>
          <w:bCs/>
          <w:sz w:val="28"/>
          <w:szCs w:val="28"/>
        </w:rPr>
        <w:t xml:space="preserve"> использования бюджетных средств на закуп</w:t>
      </w:r>
      <w:r w:rsidR="002F58F9">
        <w:rPr>
          <w:bCs/>
          <w:sz w:val="28"/>
          <w:szCs w:val="28"/>
        </w:rPr>
        <w:t>ки</w:t>
      </w:r>
      <w:r w:rsidRPr="003B22C1">
        <w:rPr>
          <w:bCs/>
          <w:sz w:val="28"/>
          <w:szCs w:val="28"/>
        </w:rPr>
        <w:t xml:space="preserve"> товаров, работ, услуг для обеспечения муниципальных нужд</w:t>
      </w:r>
      <w:r>
        <w:rPr>
          <w:bCs/>
          <w:sz w:val="28"/>
          <w:szCs w:val="28"/>
        </w:rPr>
        <w:t>.</w:t>
      </w:r>
    </w:p>
    <w:p w:rsidR="00300E47" w:rsidRDefault="00300E47" w:rsidP="00681367">
      <w:pPr>
        <w:shd w:val="clear" w:color="auto" w:fill="FFFFFF"/>
        <w:tabs>
          <w:tab w:val="left" w:pos="1018"/>
        </w:tabs>
        <w:spacing w:line="336" w:lineRule="auto"/>
        <w:ind w:firstLine="680"/>
        <w:jc w:val="both"/>
        <w:rPr>
          <w:bCs/>
          <w:sz w:val="28"/>
          <w:szCs w:val="28"/>
        </w:rPr>
      </w:pPr>
      <w:r w:rsidRPr="003B22C1">
        <w:rPr>
          <w:bCs/>
          <w:sz w:val="28"/>
          <w:szCs w:val="28"/>
        </w:rPr>
        <w:t>2.</w:t>
      </w:r>
      <w:r w:rsidR="003B22C1">
        <w:rPr>
          <w:bCs/>
          <w:sz w:val="28"/>
          <w:szCs w:val="28"/>
        </w:rPr>
        <w:t>7</w:t>
      </w:r>
      <w:r w:rsidRPr="003B22C1">
        <w:rPr>
          <w:bCs/>
          <w:sz w:val="28"/>
          <w:szCs w:val="28"/>
        </w:rPr>
        <w:t>. При проведен</w:t>
      </w:r>
      <w:proofErr w:type="gramStart"/>
      <w:r w:rsidRPr="003B22C1">
        <w:rPr>
          <w:bCs/>
          <w:sz w:val="28"/>
          <w:szCs w:val="28"/>
        </w:rPr>
        <w:t xml:space="preserve">ии </w:t>
      </w:r>
      <w:r w:rsidR="003B22C1">
        <w:rPr>
          <w:bCs/>
          <w:sz w:val="28"/>
          <w:szCs w:val="28"/>
        </w:rPr>
        <w:t>ау</w:t>
      </w:r>
      <w:proofErr w:type="gramEnd"/>
      <w:r w:rsidR="003B22C1">
        <w:rPr>
          <w:bCs/>
          <w:sz w:val="28"/>
          <w:szCs w:val="28"/>
        </w:rPr>
        <w:t>дита в сфере закупок</w:t>
      </w:r>
      <w:r w:rsidRPr="003B22C1">
        <w:rPr>
          <w:bCs/>
          <w:sz w:val="28"/>
          <w:szCs w:val="28"/>
        </w:rPr>
        <w:t xml:space="preserve"> необходимо учитывать сроки вступления в силу отдельных положений Федерального закона №</w:t>
      </w:r>
      <w:r w:rsidR="003005B3" w:rsidRPr="003B22C1">
        <w:rPr>
          <w:bCs/>
          <w:sz w:val="28"/>
          <w:szCs w:val="28"/>
        </w:rPr>
        <w:t> </w:t>
      </w:r>
      <w:r w:rsidRPr="003B22C1">
        <w:rPr>
          <w:bCs/>
          <w:sz w:val="28"/>
          <w:szCs w:val="28"/>
        </w:rPr>
        <w:t>44-ФЗ</w:t>
      </w:r>
      <w:r w:rsidR="003B22C1">
        <w:rPr>
          <w:bCs/>
          <w:sz w:val="28"/>
          <w:szCs w:val="28"/>
        </w:rPr>
        <w:t xml:space="preserve"> (ст. 112, 114)</w:t>
      </w:r>
      <w:r w:rsidRPr="003B22C1">
        <w:rPr>
          <w:bCs/>
          <w:sz w:val="28"/>
          <w:szCs w:val="28"/>
        </w:rPr>
        <w:t>.</w:t>
      </w:r>
    </w:p>
    <w:p w:rsidR="00723159" w:rsidRPr="003B22C1" w:rsidRDefault="00723159" w:rsidP="00681367">
      <w:pPr>
        <w:shd w:val="clear" w:color="auto" w:fill="FFFFFF"/>
        <w:tabs>
          <w:tab w:val="left" w:pos="1018"/>
        </w:tabs>
        <w:spacing w:line="336" w:lineRule="auto"/>
        <w:ind w:firstLine="680"/>
        <w:jc w:val="both"/>
        <w:rPr>
          <w:bCs/>
          <w:sz w:val="28"/>
          <w:szCs w:val="28"/>
        </w:rPr>
      </w:pPr>
    </w:p>
    <w:p w:rsidR="00200946" w:rsidRPr="003B22C1" w:rsidRDefault="00200946" w:rsidP="00C64D4F">
      <w:pPr>
        <w:shd w:val="clear" w:color="auto" w:fill="FFFFFF"/>
        <w:tabs>
          <w:tab w:val="left" w:pos="1018"/>
        </w:tabs>
        <w:spacing w:line="336" w:lineRule="auto"/>
        <w:ind w:firstLine="680"/>
        <w:jc w:val="both"/>
        <w:rPr>
          <w:bCs/>
          <w:sz w:val="28"/>
          <w:szCs w:val="28"/>
        </w:rPr>
      </w:pPr>
    </w:p>
    <w:p w:rsidR="00F973E2" w:rsidRPr="003B22C1" w:rsidRDefault="00F973E2" w:rsidP="00F973E2">
      <w:pPr>
        <w:shd w:val="clear" w:color="auto" w:fill="FFFFFF"/>
        <w:tabs>
          <w:tab w:val="left" w:pos="1018"/>
        </w:tabs>
        <w:spacing w:line="336" w:lineRule="auto"/>
        <w:jc w:val="center"/>
        <w:rPr>
          <w:b/>
          <w:bCs/>
          <w:sz w:val="28"/>
          <w:szCs w:val="28"/>
        </w:rPr>
      </w:pPr>
      <w:r w:rsidRPr="003B22C1">
        <w:rPr>
          <w:b/>
          <w:bCs/>
          <w:sz w:val="28"/>
          <w:szCs w:val="28"/>
        </w:rPr>
        <w:t>3. </w:t>
      </w:r>
      <w:r w:rsidR="00AD44C2" w:rsidRPr="003B22C1">
        <w:rPr>
          <w:b/>
          <w:bCs/>
          <w:sz w:val="28"/>
          <w:szCs w:val="28"/>
        </w:rPr>
        <w:t>Информационная и правовая основы проведения аудита в сфере закупок</w:t>
      </w:r>
    </w:p>
    <w:p w:rsidR="00F973E2" w:rsidRPr="003B22C1" w:rsidRDefault="00F973E2" w:rsidP="00681367">
      <w:pPr>
        <w:shd w:val="clear" w:color="auto" w:fill="FFFFFF"/>
        <w:tabs>
          <w:tab w:val="left" w:pos="1018"/>
        </w:tabs>
        <w:spacing w:line="336" w:lineRule="auto"/>
        <w:ind w:firstLine="680"/>
        <w:jc w:val="both"/>
        <w:rPr>
          <w:bCs/>
          <w:sz w:val="28"/>
          <w:szCs w:val="28"/>
        </w:rPr>
      </w:pPr>
    </w:p>
    <w:p w:rsidR="00EC540C" w:rsidRDefault="004349CF" w:rsidP="00EC540C">
      <w:pPr>
        <w:shd w:val="clear" w:color="auto" w:fill="FFFFFF"/>
        <w:tabs>
          <w:tab w:val="left" w:pos="1018"/>
        </w:tabs>
        <w:spacing w:line="336" w:lineRule="auto"/>
        <w:ind w:firstLine="680"/>
        <w:jc w:val="both"/>
        <w:rPr>
          <w:bCs/>
          <w:sz w:val="28"/>
          <w:szCs w:val="28"/>
        </w:rPr>
      </w:pPr>
      <w:r w:rsidRPr="003B22C1">
        <w:rPr>
          <w:bCs/>
          <w:sz w:val="28"/>
          <w:szCs w:val="28"/>
        </w:rPr>
        <w:t>3.1. </w:t>
      </w:r>
      <w:r w:rsidR="00EC540C" w:rsidRPr="003B22C1">
        <w:rPr>
          <w:bCs/>
          <w:sz w:val="28"/>
          <w:szCs w:val="28"/>
        </w:rPr>
        <w:t>При проведен</w:t>
      </w:r>
      <w:proofErr w:type="gramStart"/>
      <w:r w:rsidR="00EC540C" w:rsidRPr="003B22C1">
        <w:rPr>
          <w:bCs/>
          <w:sz w:val="28"/>
          <w:szCs w:val="28"/>
        </w:rPr>
        <w:t>ии ау</w:t>
      </w:r>
      <w:proofErr w:type="gramEnd"/>
      <w:r w:rsidR="00EC540C" w:rsidRPr="003B22C1">
        <w:rPr>
          <w:bCs/>
          <w:sz w:val="28"/>
          <w:szCs w:val="28"/>
        </w:rPr>
        <w:t xml:space="preserve">дита в сфере закупок </w:t>
      </w:r>
      <w:r w:rsidR="005634EC" w:rsidRPr="003B22C1">
        <w:rPr>
          <w:bCs/>
          <w:sz w:val="28"/>
          <w:szCs w:val="28"/>
        </w:rPr>
        <w:t>необходимо</w:t>
      </w:r>
      <w:r w:rsidR="00EC540C" w:rsidRPr="003B22C1">
        <w:rPr>
          <w:bCs/>
          <w:sz w:val="28"/>
          <w:szCs w:val="28"/>
        </w:rPr>
        <w:t xml:space="preserve"> использовать следующие источники информации:</w:t>
      </w:r>
    </w:p>
    <w:p w:rsidR="00EC540C" w:rsidRPr="003B22C1" w:rsidRDefault="00EC540C" w:rsidP="00EC540C">
      <w:pPr>
        <w:shd w:val="clear" w:color="auto" w:fill="FFFFFF"/>
        <w:tabs>
          <w:tab w:val="left" w:pos="1018"/>
        </w:tabs>
        <w:spacing w:line="336" w:lineRule="auto"/>
        <w:ind w:firstLine="680"/>
        <w:jc w:val="both"/>
        <w:rPr>
          <w:bCs/>
          <w:sz w:val="28"/>
          <w:szCs w:val="28"/>
        </w:rPr>
      </w:pPr>
      <w:r w:rsidRPr="003B22C1">
        <w:rPr>
          <w:bCs/>
          <w:sz w:val="28"/>
          <w:szCs w:val="28"/>
        </w:rPr>
        <w:lastRenderedPageBreak/>
        <w:t>- законодательство о контрактной системе, в том числе Федеральный закон № 44-ФЗ и иные нормативные правовые акты о контрактной системе в сфере закупок;</w:t>
      </w:r>
    </w:p>
    <w:p w:rsidR="00EC540C" w:rsidRPr="003B22C1" w:rsidRDefault="00EC540C" w:rsidP="00EC540C">
      <w:pPr>
        <w:shd w:val="clear" w:color="auto" w:fill="FFFFFF"/>
        <w:tabs>
          <w:tab w:val="left" w:pos="1018"/>
        </w:tabs>
        <w:spacing w:line="336" w:lineRule="auto"/>
        <w:ind w:firstLine="680"/>
        <w:jc w:val="both"/>
        <w:rPr>
          <w:bCs/>
          <w:sz w:val="28"/>
          <w:szCs w:val="28"/>
        </w:rPr>
      </w:pPr>
      <w:r w:rsidRPr="003B22C1">
        <w:rPr>
          <w:bCs/>
          <w:sz w:val="28"/>
          <w:szCs w:val="28"/>
        </w:rPr>
        <w:t xml:space="preserve">- внутренние документы заказчика, в том числе: документ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 документ о создании и регламентации работы комиссии (комиссий) по осуществлению закупок; документ, регламентирующий процедуры планирования, обоснования и осуществления закупок; </w:t>
      </w:r>
      <w:proofErr w:type="gramStart"/>
      <w:r w:rsidRPr="003B22C1">
        <w:rPr>
          <w:bCs/>
          <w:sz w:val="28"/>
          <w:szCs w:val="28"/>
        </w:rPr>
        <w:t>утвержденные план и план-график закупок; утвержденные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документ, регламентирующий проведение контроля в сфере закупок, осуществляемый заказчиком; иные документы и информация в соответствии с целями проведения аудита в сфере закупок;</w:t>
      </w:r>
      <w:proofErr w:type="gramEnd"/>
    </w:p>
    <w:p w:rsidR="00EC540C" w:rsidRPr="003B22C1" w:rsidRDefault="005634EC" w:rsidP="00EC540C">
      <w:pPr>
        <w:shd w:val="clear" w:color="auto" w:fill="FFFFFF"/>
        <w:tabs>
          <w:tab w:val="left" w:pos="1018"/>
        </w:tabs>
        <w:spacing w:line="336" w:lineRule="auto"/>
        <w:ind w:firstLine="680"/>
        <w:jc w:val="both"/>
        <w:rPr>
          <w:bCs/>
          <w:sz w:val="28"/>
          <w:szCs w:val="28"/>
        </w:rPr>
      </w:pPr>
      <w:proofErr w:type="gramStart"/>
      <w:r w:rsidRPr="003B22C1">
        <w:rPr>
          <w:bCs/>
          <w:sz w:val="28"/>
          <w:szCs w:val="28"/>
        </w:rPr>
        <w:t>- </w:t>
      </w:r>
      <w:r w:rsidR="00EC540C" w:rsidRPr="003B22C1">
        <w:rPr>
          <w:bCs/>
          <w:sz w:val="28"/>
          <w:szCs w:val="28"/>
        </w:rPr>
        <w:t xml:space="preserve">единая информационная система в сфере закупок, в том числе документы, утвержденные заказчиком и подлежащие размещению в единой информационной системе в сфере закупок (до момента ввода единой информационной системы в сфере закупок </w:t>
      </w:r>
      <w:r w:rsidRPr="003B22C1">
        <w:rPr>
          <w:bCs/>
          <w:sz w:val="28"/>
          <w:szCs w:val="28"/>
        </w:rPr>
        <w:t xml:space="preserve">– </w:t>
      </w:r>
      <w:r w:rsidR="00EC540C" w:rsidRPr="003B22C1">
        <w:rPr>
          <w:bCs/>
          <w:sz w:val="28"/>
          <w:szCs w:val="28"/>
        </w:rPr>
        <w:t>на официальном сайте zakupki.gov.ru)</w:t>
      </w:r>
      <w:r w:rsidRPr="003B22C1">
        <w:rPr>
          <w:rStyle w:val="a9"/>
          <w:bCs/>
          <w:sz w:val="28"/>
          <w:szCs w:val="28"/>
        </w:rPr>
        <w:footnoteReference w:id="2"/>
      </w:r>
      <w:r w:rsidR="00EC540C" w:rsidRPr="003B22C1">
        <w:rPr>
          <w:bCs/>
          <w:sz w:val="28"/>
          <w:szCs w:val="28"/>
        </w:rPr>
        <w:t xml:space="preserve">, </w:t>
      </w:r>
      <w:r w:rsidRPr="003B22C1">
        <w:rPr>
          <w:bCs/>
          <w:sz w:val="28"/>
          <w:szCs w:val="28"/>
        </w:rPr>
        <w:t xml:space="preserve">в том числе: </w:t>
      </w:r>
      <w:r w:rsidR="00EC540C" w:rsidRPr="003B22C1">
        <w:rPr>
          <w:bCs/>
          <w:sz w:val="28"/>
          <w:szCs w:val="28"/>
        </w:rPr>
        <w:t>планы закупок;</w:t>
      </w:r>
      <w:r w:rsidRPr="003B22C1">
        <w:rPr>
          <w:bCs/>
          <w:sz w:val="28"/>
          <w:szCs w:val="28"/>
        </w:rPr>
        <w:t xml:space="preserve"> </w:t>
      </w:r>
      <w:r w:rsidR="00EC540C" w:rsidRPr="003B22C1">
        <w:rPr>
          <w:bCs/>
          <w:sz w:val="28"/>
          <w:szCs w:val="28"/>
        </w:rPr>
        <w:t>планы-графики закупок;</w:t>
      </w:r>
      <w:r w:rsidRPr="003B22C1">
        <w:rPr>
          <w:bCs/>
          <w:sz w:val="28"/>
          <w:szCs w:val="28"/>
        </w:rPr>
        <w:t xml:space="preserve"> </w:t>
      </w:r>
      <w:r w:rsidR="00EC540C" w:rsidRPr="003B22C1">
        <w:rPr>
          <w:bCs/>
          <w:sz w:val="28"/>
          <w:szCs w:val="28"/>
        </w:rPr>
        <w:t>информация о реализации планов и планов-графиков закупок;</w:t>
      </w:r>
      <w:proofErr w:type="gramEnd"/>
      <w:r w:rsidRPr="003B22C1">
        <w:rPr>
          <w:bCs/>
          <w:sz w:val="28"/>
          <w:szCs w:val="28"/>
        </w:rPr>
        <w:t xml:space="preserve"> </w:t>
      </w:r>
      <w:r w:rsidR="00EC540C" w:rsidRPr="003B22C1">
        <w:rPr>
          <w:bCs/>
          <w:sz w:val="28"/>
          <w:szCs w:val="28"/>
        </w:rPr>
        <w:t>реестр контрактов, включая копии заключенных контрактов;</w:t>
      </w:r>
      <w:r w:rsidRPr="003B22C1">
        <w:rPr>
          <w:bCs/>
          <w:sz w:val="28"/>
          <w:szCs w:val="28"/>
        </w:rPr>
        <w:t xml:space="preserve"> </w:t>
      </w:r>
      <w:r w:rsidR="00EC540C" w:rsidRPr="003B22C1">
        <w:rPr>
          <w:bCs/>
          <w:sz w:val="28"/>
          <w:szCs w:val="28"/>
        </w:rPr>
        <w:t>реестр недобросовестных поставщиков (подрядчиков, исполнителей);</w:t>
      </w:r>
      <w:r w:rsidRPr="003B22C1">
        <w:rPr>
          <w:bCs/>
          <w:sz w:val="28"/>
          <w:szCs w:val="28"/>
        </w:rPr>
        <w:t xml:space="preserve"> </w:t>
      </w:r>
      <w:r w:rsidR="00EC540C" w:rsidRPr="003B22C1">
        <w:rPr>
          <w:bCs/>
          <w:sz w:val="28"/>
          <w:szCs w:val="28"/>
        </w:rPr>
        <w:t>библиотека типовых контрактов, типовых условий контрактов;</w:t>
      </w:r>
      <w:r w:rsidRPr="003B22C1">
        <w:rPr>
          <w:bCs/>
          <w:sz w:val="28"/>
          <w:szCs w:val="28"/>
        </w:rPr>
        <w:t xml:space="preserve"> </w:t>
      </w:r>
      <w:r w:rsidR="00EC540C" w:rsidRPr="003B22C1">
        <w:rPr>
          <w:bCs/>
          <w:sz w:val="28"/>
          <w:szCs w:val="28"/>
        </w:rPr>
        <w:t>реестр банковских гарантий;</w:t>
      </w:r>
      <w:r w:rsidRPr="003B22C1">
        <w:rPr>
          <w:bCs/>
          <w:sz w:val="28"/>
          <w:szCs w:val="28"/>
        </w:rPr>
        <w:t xml:space="preserve"> </w:t>
      </w:r>
      <w:r w:rsidR="00EC540C" w:rsidRPr="003B22C1">
        <w:rPr>
          <w:bCs/>
          <w:sz w:val="28"/>
          <w:szCs w:val="28"/>
        </w:rPr>
        <w:t>каталоги товаров, работ, услуг для обеспечения государственных и муниципальных нужд;</w:t>
      </w:r>
      <w:r w:rsidRPr="003B22C1">
        <w:rPr>
          <w:bCs/>
          <w:sz w:val="28"/>
          <w:szCs w:val="28"/>
        </w:rPr>
        <w:t xml:space="preserve"> </w:t>
      </w:r>
      <w:r w:rsidR="00EC540C" w:rsidRPr="003B22C1">
        <w:rPr>
          <w:bCs/>
          <w:sz w:val="28"/>
          <w:szCs w:val="28"/>
        </w:rPr>
        <w:t>реестр плановых и внеплановых проверок, включая реестр жалоб, их результатов и выданных предписаний;</w:t>
      </w:r>
      <w:r w:rsidRPr="003B22C1">
        <w:rPr>
          <w:bCs/>
          <w:sz w:val="28"/>
          <w:szCs w:val="28"/>
        </w:rPr>
        <w:t xml:space="preserve"> </w:t>
      </w:r>
      <w:proofErr w:type="gramStart"/>
      <w:r w:rsidR="00EC540C" w:rsidRPr="003B22C1">
        <w:rPr>
          <w:bCs/>
          <w:sz w:val="28"/>
          <w:szCs w:val="28"/>
        </w:rPr>
        <w:t xml:space="preserve">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w:t>
      </w:r>
      <w:r w:rsidR="00EC540C" w:rsidRPr="003B22C1">
        <w:rPr>
          <w:bCs/>
          <w:sz w:val="28"/>
          <w:szCs w:val="28"/>
        </w:rPr>
        <w:lastRenderedPageBreak/>
        <w:t>органов управления государственными внебюджетными фондами;</w:t>
      </w:r>
      <w:r w:rsidRPr="003B22C1">
        <w:rPr>
          <w:bCs/>
          <w:sz w:val="28"/>
          <w:szCs w:val="28"/>
        </w:rPr>
        <w:t xml:space="preserve"> </w:t>
      </w:r>
      <w:r w:rsidR="00EC540C" w:rsidRPr="003B22C1">
        <w:rPr>
          <w:bCs/>
          <w:sz w:val="28"/>
          <w:szCs w:val="28"/>
        </w:rPr>
        <w:t xml:space="preserve">отчеты заказчиков, предусмотренные </w:t>
      </w:r>
      <w:r w:rsidRPr="003B22C1">
        <w:rPr>
          <w:bCs/>
          <w:sz w:val="28"/>
          <w:szCs w:val="28"/>
        </w:rPr>
        <w:t>Федеральным з</w:t>
      </w:r>
      <w:r w:rsidR="00EC540C" w:rsidRPr="003B22C1">
        <w:rPr>
          <w:bCs/>
          <w:sz w:val="28"/>
          <w:szCs w:val="28"/>
        </w:rPr>
        <w:t>аконом № 44-ФЗ;</w:t>
      </w:r>
      <w:r w:rsidRPr="003B22C1">
        <w:rPr>
          <w:bCs/>
          <w:sz w:val="28"/>
          <w:szCs w:val="28"/>
        </w:rPr>
        <w:t xml:space="preserve"> </w:t>
      </w:r>
      <w:r w:rsidR="00EC540C" w:rsidRPr="003B22C1">
        <w:rPr>
          <w:bCs/>
          <w:sz w:val="28"/>
          <w:szCs w:val="28"/>
        </w:rPr>
        <w:t>извещения об осуществлении закупок, документация о закупках, проекты контрактов, размещаемые при объявлении о закупке, в том числе изменения и разъяснения к ним;</w:t>
      </w:r>
      <w:proofErr w:type="gramEnd"/>
      <w:r w:rsidRPr="003B22C1">
        <w:rPr>
          <w:bCs/>
          <w:sz w:val="28"/>
          <w:szCs w:val="28"/>
        </w:rPr>
        <w:t xml:space="preserve"> </w:t>
      </w:r>
      <w:proofErr w:type="gramStart"/>
      <w:r w:rsidR="00EC540C" w:rsidRPr="003B22C1">
        <w:rPr>
          <w:bCs/>
          <w:sz w:val="28"/>
          <w:szCs w:val="28"/>
        </w:rPr>
        <w:t>информация, содержащаяся в протоколах определения поставщиков (подрядчиков, исполнителей);</w:t>
      </w:r>
      <w:r w:rsidRPr="003B22C1">
        <w:rPr>
          <w:bCs/>
          <w:sz w:val="28"/>
          <w:szCs w:val="28"/>
        </w:rPr>
        <w:t xml:space="preserve"> </w:t>
      </w:r>
      <w:r w:rsidR="00EC540C" w:rsidRPr="003B22C1">
        <w:rPr>
          <w:bCs/>
          <w:sz w:val="28"/>
          <w:szCs w:val="28"/>
        </w:rPr>
        <w:t xml:space="preserve">информация о ходе и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w:t>
      </w:r>
      <w:r w:rsidRPr="003B22C1">
        <w:rPr>
          <w:bCs/>
          <w:sz w:val="28"/>
          <w:szCs w:val="28"/>
        </w:rPr>
        <w:t>1 млрд. рублей; р</w:t>
      </w:r>
      <w:r w:rsidR="00EC540C" w:rsidRPr="003B22C1">
        <w:rPr>
          <w:bCs/>
          <w:sz w:val="28"/>
          <w:szCs w:val="28"/>
        </w:rPr>
        <w:t>езультаты мониторинга закупок, аудита в сфере закупок, а также контроля в сфере закупок;</w:t>
      </w:r>
      <w:proofErr w:type="gramEnd"/>
      <w:r w:rsidRPr="003B22C1">
        <w:rPr>
          <w:bCs/>
          <w:sz w:val="28"/>
          <w:szCs w:val="28"/>
        </w:rPr>
        <w:t xml:space="preserve"> </w:t>
      </w:r>
      <w:r w:rsidR="00EC540C" w:rsidRPr="003B22C1">
        <w:rPr>
          <w:bCs/>
          <w:sz w:val="28"/>
          <w:szCs w:val="28"/>
        </w:rPr>
        <w:t xml:space="preserve">иная информация и документы, размещение которых </w:t>
      </w:r>
      <w:r w:rsidRPr="003B22C1">
        <w:rPr>
          <w:bCs/>
          <w:sz w:val="28"/>
          <w:szCs w:val="28"/>
        </w:rPr>
        <w:t>предусмотрено Федеральным з</w:t>
      </w:r>
      <w:r w:rsidR="00EC540C" w:rsidRPr="003B22C1">
        <w:rPr>
          <w:bCs/>
          <w:sz w:val="28"/>
          <w:szCs w:val="28"/>
        </w:rPr>
        <w:t>аконом № 44-ФЗ и принятыми в соответствии с ни</w:t>
      </w:r>
      <w:r w:rsidRPr="003B22C1">
        <w:rPr>
          <w:bCs/>
          <w:sz w:val="28"/>
          <w:szCs w:val="28"/>
        </w:rPr>
        <w:t>м нормативными правовыми актами;</w:t>
      </w:r>
    </w:p>
    <w:p w:rsidR="00EC540C" w:rsidRPr="003B22C1" w:rsidRDefault="005634EC"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электронные площадки и информация, размещаемая на них, включая реестры участников электронного аукциона, получивших аккредитацию на электронной площадке;</w:t>
      </w:r>
    </w:p>
    <w:p w:rsidR="00EC540C" w:rsidRPr="003B22C1" w:rsidRDefault="005634EC"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 xml:space="preserve">официальные сайты заказчиков и информация, размещаемая на них, в том числе о планируемых закупках; </w:t>
      </w:r>
    </w:p>
    <w:p w:rsidR="00EC540C" w:rsidRPr="003B22C1" w:rsidRDefault="005634EC"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печатные издания, в которых публикуется информация о планируемых закупках;</w:t>
      </w:r>
    </w:p>
    <w:p w:rsidR="00EC540C" w:rsidRPr="003B22C1" w:rsidRDefault="005634EC"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данные федерального статистического наблюдения (</w:t>
      </w:r>
      <w:r w:rsidRPr="003B22C1">
        <w:rPr>
          <w:bCs/>
          <w:sz w:val="28"/>
          <w:szCs w:val="28"/>
        </w:rPr>
        <w:t>форма</w:t>
      </w:r>
      <w:r w:rsidR="00EC540C" w:rsidRPr="003B22C1">
        <w:rPr>
          <w:bCs/>
          <w:sz w:val="28"/>
          <w:szCs w:val="28"/>
        </w:rPr>
        <w:t xml:space="preserve"> № 1-контракт «Сведения об определении поставщиков (подрядчиков, исполнителей) для обеспечения государственных и муниципальных нужд»</w:t>
      </w:r>
      <w:r w:rsidRPr="003B22C1">
        <w:rPr>
          <w:bCs/>
          <w:sz w:val="28"/>
          <w:szCs w:val="28"/>
        </w:rPr>
        <w:t xml:space="preserve">, утв. </w:t>
      </w:r>
      <w:r w:rsidR="00EC540C" w:rsidRPr="003B22C1">
        <w:rPr>
          <w:bCs/>
          <w:sz w:val="28"/>
          <w:szCs w:val="28"/>
        </w:rPr>
        <w:t>приказом Росстата от 18</w:t>
      </w:r>
      <w:r w:rsidRPr="003B22C1">
        <w:rPr>
          <w:bCs/>
          <w:sz w:val="28"/>
          <w:szCs w:val="28"/>
        </w:rPr>
        <w:t xml:space="preserve">.09.2013 </w:t>
      </w:r>
      <w:r w:rsidR="00EC540C" w:rsidRPr="003B22C1">
        <w:rPr>
          <w:bCs/>
          <w:sz w:val="28"/>
          <w:szCs w:val="28"/>
        </w:rPr>
        <w:t>№</w:t>
      </w:r>
      <w:r w:rsidRPr="003B22C1">
        <w:rPr>
          <w:bCs/>
          <w:sz w:val="28"/>
          <w:szCs w:val="28"/>
        </w:rPr>
        <w:t> </w:t>
      </w:r>
      <w:r w:rsidR="00EC540C" w:rsidRPr="003B22C1">
        <w:rPr>
          <w:bCs/>
          <w:sz w:val="28"/>
          <w:szCs w:val="28"/>
        </w:rPr>
        <w:t>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w:t>
      </w:r>
      <w:r w:rsidRPr="003B22C1">
        <w:rPr>
          <w:bCs/>
          <w:sz w:val="28"/>
          <w:szCs w:val="28"/>
        </w:rPr>
        <w:t>ственных и муниципальных нужд»);</w:t>
      </w:r>
    </w:p>
    <w:p w:rsidR="00EC540C" w:rsidRPr="003B22C1" w:rsidRDefault="005634EC" w:rsidP="00EC540C">
      <w:pPr>
        <w:shd w:val="clear" w:color="auto" w:fill="FFFFFF"/>
        <w:tabs>
          <w:tab w:val="left" w:pos="1018"/>
        </w:tabs>
        <w:spacing w:line="336" w:lineRule="auto"/>
        <w:ind w:firstLine="680"/>
        <w:jc w:val="both"/>
        <w:rPr>
          <w:bCs/>
          <w:sz w:val="28"/>
          <w:szCs w:val="28"/>
        </w:rPr>
      </w:pPr>
      <w:proofErr w:type="gramStart"/>
      <w:r w:rsidRPr="003B22C1">
        <w:rPr>
          <w:bCs/>
          <w:sz w:val="28"/>
          <w:szCs w:val="28"/>
        </w:rPr>
        <w:t>- </w:t>
      </w:r>
      <w:r w:rsidR="00EC540C" w:rsidRPr="003B22C1">
        <w:rPr>
          <w:bCs/>
          <w:sz w:val="28"/>
          <w:szCs w:val="28"/>
        </w:rPr>
        <w:t xml:space="preserve">документы, подтверждающие поставку товаров, выполнение работ, оказание услуг потребителю, в том числе отчеты о результатах отдельного этапа исполнения контракта, о поставленном товаре, выполненной работе или об оказанной услуге, заключения об экспертизе результатов, предусмотренных контрактом, акты приемки, платежные документы, документы о постановке имущества на баланс, разрешения на ввод объектов строительства в </w:t>
      </w:r>
      <w:r w:rsidR="00EC540C" w:rsidRPr="003B22C1">
        <w:rPr>
          <w:bCs/>
          <w:sz w:val="28"/>
          <w:szCs w:val="28"/>
        </w:rPr>
        <w:lastRenderedPageBreak/>
        <w:t>эксплуатацию и иные документы, подтверждающие, что закупленные объектом аудита (контроля</w:t>
      </w:r>
      <w:proofErr w:type="gramEnd"/>
      <w:r w:rsidR="00EC540C" w:rsidRPr="003B22C1">
        <w:rPr>
          <w:bCs/>
          <w:sz w:val="28"/>
          <w:szCs w:val="28"/>
        </w:rPr>
        <w:t xml:space="preserve">) товары, работы и услуги достигли конечных потребителей, в </w:t>
      </w:r>
      <w:proofErr w:type="gramStart"/>
      <w:r w:rsidR="00EC540C" w:rsidRPr="003B22C1">
        <w:rPr>
          <w:bCs/>
          <w:sz w:val="28"/>
          <w:szCs w:val="28"/>
        </w:rPr>
        <w:t>интересах</w:t>
      </w:r>
      <w:proofErr w:type="gramEnd"/>
      <w:r w:rsidR="00EC540C" w:rsidRPr="003B22C1">
        <w:rPr>
          <w:bCs/>
          <w:sz w:val="28"/>
          <w:szCs w:val="28"/>
        </w:rPr>
        <w:t xml:space="preserve"> которых осуществлялась закупка;</w:t>
      </w:r>
    </w:p>
    <w:p w:rsidR="00EC540C" w:rsidRPr="003B22C1" w:rsidRDefault="005634EC"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 xml:space="preserve">результаты предыдущих проверок соответствующих контрольных и надзорных органов, в том числе проверок, проводимых </w:t>
      </w:r>
      <w:r w:rsidR="004A22D2">
        <w:rPr>
          <w:bCs/>
          <w:sz w:val="28"/>
          <w:szCs w:val="28"/>
        </w:rPr>
        <w:t>Контрольно-с</w:t>
      </w:r>
      <w:r w:rsidR="00EC540C" w:rsidRPr="003B22C1">
        <w:rPr>
          <w:bCs/>
          <w:sz w:val="28"/>
          <w:szCs w:val="28"/>
        </w:rPr>
        <w:t>четной палатой;</w:t>
      </w:r>
    </w:p>
    <w:p w:rsidR="00EC540C" w:rsidRPr="003B22C1" w:rsidRDefault="005634EC"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информация о выявленных нарушениях законодательства о контрактной системе, полученная от правоохранительных органов в рамках реализации соглашений о взаимном сотрудничестве;</w:t>
      </w:r>
    </w:p>
    <w:p w:rsidR="00EC540C" w:rsidRPr="003B22C1" w:rsidRDefault="005634EC"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электронные базы данных федеральных органов исполнительной власти;</w:t>
      </w:r>
    </w:p>
    <w:p w:rsidR="00EC540C" w:rsidRPr="003B22C1" w:rsidRDefault="005634EC"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интернет-сайты компаний-производителей товаров, работ, услуг;</w:t>
      </w:r>
    </w:p>
    <w:p w:rsidR="00EC540C" w:rsidRPr="003B22C1" w:rsidRDefault="005634EC"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иная информация (документы, сведения), полученная от экспертов, в том числе информация о складывающихся на товарных рынках ценах товаров, работ, услуг, закупаемых для обеспечения муниципальных нужд.</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3.2. </w:t>
      </w:r>
      <w:r w:rsidR="00EC540C" w:rsidRPr="003B22C1">
        <w:rPr>
          <w:bCs/>
          <w:sz w:val="28"/>
          <w:szCs w:val="28"/>
        </w:rPr>
        <w:t xml:space="preserve">В ходе проведения </w:t>
      </w:r>
      <w:r w:rsidR="005634EC" w:rsidRPr="003B22C1">
        <w:rPr>
          <w:bCs/>
          <w:sz w:val="28"/>
          <w:szCs w:val="28"/>
        </w:rPr>
        <w:t>аудита в сфере закупок</w:t>
      </w:r>
      <w:r w:rsidR="00EC540C" w:rsidRPr="003B22C1">
        <w:rPr>
          <w:bCs/>
          <w:sz w:val="28"/>
          <w:szCs w:val="28"/>
        </w:rPr>
        <w:t xml:space="preserve"> могут использоваться одновременно несколько источников информации, имеющих непосредственное отношение к предмету и объекту аудита</w:t>
      </w:r>
      <w:r w:rsidRPr="003B22C1">
        <w:rPr>
          <w:bCs/>
          <w:sz w:val="28"/>
          <w:szCs w:val="28"/>
        </w:rPr>
        <w:t xml:space="preserve">. </w:t>
      </w:r>
      <w:r w:rsidR="00EC540C" w:rsidRPr="003B22C1">
        <w:rPr>
          <w:bCs/>
          <w:sz w:val="28"/>
          <w:szCs w:val="28"/>
        </w:rPr>
        <w:t>При этом необходимо учитывать следующий минимальный набор документов, который должен быть у объекта аудита (контроля):</w:t>
      </w:r>
    </w:p>
    <w:p w:rsidR="00EC540C" w:rsidRPr="003B22C1" w:rsidRDefault="00EC540C" w:rsidP="00EC540C">
      <w:pPr>
        <w:shd w:val="clear" w:color="auto" w:fill="FFFFFF"/>
        <w:tabs>
          <w:tab w:val="left" w:pos="1018"/>
        </w:tabs>
        <w:spacing w:line="336" w:lineRule="auto"/>
        <w:ind w:firstLine="680"/>
        <w:jc w:val="both"/>
        <w:rPr>
          <w:bCs/>
          <w:sz w:val="28"/>
          <w:szCs w:val="28"/>
        </w:rPr>
      </w:pPr>
      <w:r w:rsidRPr="003B22C1">
        <w:rPr>
          <w:bCs/>
          <w:sz w:val="28"/>
          <w:szCs w:val="28"/>
        </w:rPr>
        <w:t>до этапа осуществления закупки:</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документ о создании контрактной службы (заказчики вправе создавать контрактные службы до 31</w:t>
      </w:r>
      <w:r w:rsidRPr="003B22C1">
        <w:rPr>
          <w:bCs/>
          <w:sz w:val="28"/>
          <w:szCs w:val="28"/>
        </w:rPr>
        <w:t>.03.2014</w:t>
      </w:r>
      <w:r w:rsidR="00EC540C" w:rsidRPr="003B22C1">
        <w:rPr>
          <w:bCs/>
          <w:sz w:val="28"/>
          <w:szCs w:val="28"/>
        </w:rPr>
        <w:t>)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документы о создании и регламентации работы комиссии (комиссий) по осуществлению</w:t>
      </w:r>
      <w:r w:rsidRPr="003B22C1">
        <w:rPr>
          <w:bCs/>
          <w:sz w:val="28"/>
          <w:szCs w:val="28"/>
        </w:rPr>
        <w:t xml:space="preserve"> закупок;</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документ, регламентирующий проведение контроля в сфере закупок, осуществляемый заказчиком;</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план закупок, включая обоснования предмета закупки;</w:t>
      </w:r>
    </w:p>
    <w:p w:rsidR="00EC540C" w:rsidRPr="003B22C1" w:rsidRDefault="00DF7D58" w:rsidP="00EC540C">
      <w:pPr>
        <w:shd w:val="clear" w:color="auto" w:fill="FFFFFF"/>
        <w:tabs>
          <w:tab w:val="left" w:pos="1018"/>
        </w:tabs>
        <w:spacing w:line="336" w:lineRule="auto"/>
        <w:ind w:firstLine="680"/>
        <w:jc w:val="both"/>
        <w:rPr>
          <w:bCs/>
          <w:sz w:val="28"/>
          <w:szCs w:val="28"/>
        </w:rPr>
      </w:pPr>
      <w:proofErr w:type="gramStart"/>
      <w:r w:rsidRPr="003B22C1">
        <w:rPr>
          <w:bCs/>
          <w:sz w:val="28"/>
          <w:szCs w:val="28"/>
        </w:rPr>
        <w:t>- </w:t>
      </w:r>
      <w:r w:rsidR="00EC540C" w:rsidRPr="003B22C1">
        <w:rPr>
          <w:bCs/>
          <w:sz w:val="28"/>
          <w:szCs w:val="28"/>
        </w:rPr>
        <w:t xml:space="preserve">план-график закупок, включая обоснования начальной (максимальной) цены контракта, цены контракта, заключаемого с единственным поставщиком </w:t>
      </w:r>
      <w:r w:rsidR="00EC540C" w:rsidRPr="003B22C1">
        <w:rPr>
          <w:bCs/>
          <w:sz w:val="28"/>
          <w:szCs w:val="28"/>
        </w:rPr>
        <w:lastRenderedPageBreak/>
        <w:t>(подрядчиком, исполнителем), способа определения поставщика (подрядчика, исполнителя), в том числе дополнительных требований к участникам закупки;</w:t>
      </w:r>
      <w:proofErr w:type="gramEnd"/>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 xml:space="preserve">требования к отдельным видам закупаемых товаров, работ, услуг (в том числе предельные цены на товары, работы, услуги) и (или) нормативные </w:t>
      </w:r>
      <w:r w:rsidRPr="003B22C1">
        <w:rPr>
          <w:bCs/>
          <w:sz w:val="28"/>
          <w:szCs w:val="28"/>
        </w:rPr>
        <w:t>затраты на обеспечение функций</w:t>
      </w:r>
      <w:r w:rsidR="00EC540C" w:rsidRPr="003B22C1">
        <w:rPr>
          <w:bCs/>
          <w:sz w:val="28"/>
          <w:szCs w:val="28"/>
        </w:rPr>
        <w:t>;</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документы, подтверждающие обоснования начальных (максимальных) цен контрактов;</w:t>
      </w:r>
    </w:p>
    <w:p w:rsidR="00EC540C" w:rsidRPr="003B22C1" w:rsidRDefault="00EC540C" w:rsidP="00EC540C">
      <w:pPr>
        <w:shd w:val="clear" w:color="auto" w:fill="FFFFFF"/>
        <w:tabs>
          <w:tab w:val="left" w:pos="1018"/>
        </w:tabs>
        <w:spacing w:line="336" w:lineRule="auto"/>
        <w:ind w:firstLine="680"/>
        <w:jc w:val="both"/>
        <w:rPr>
          <w:bCs/>
          <w:sz w:val="28"/>
          <w:szCs w:val="28"/>
        </w:rPr>
      </w:pPr>
      <w:r w:rsidRPr="003B22C1">
        <w:rPr>
          <w:bCs/>
          <w:sz w:val="28"/>
          <w:szCs w:val="28"/>
        </w:rPr>
        <w:t>до заключения контракта (дополнительно к предыдущим документам):</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извещения об осуществлении закупок, документация о закупках, проекты контрактов, в том числе изменения и разъяснения к ним;</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решения об отмене определения поставщика (подрядчика, исполнителя);</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протоколы, составленные в ходе осуществления закупок, в том числе решения об отстранении участников закупки от участия в определении поставщика (подрядчика, исполнителя) или отказы от заключения контракта с победителем процедуры определения поставщика (подрядчика, исполнителя);</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аудиозаписи вскрытия конвертов с заявками на участие в конкурсе, запросе котировок, запросе предложений и (или) открытия доступа к поданным в форме электронных документов таким заявкам;</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заявки участников закупки;</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документы, подтверждающие поступление обеспечений заявок от участников закупки;</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 xml:space="preserve">информация о результатах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w:t>
      </w:r>
      <w:r w:rsidRPr="003B22C1">
        <w:rPr>
          <w:bCs/>
          <w:sz w:val="28"/>
          <w:szCs w:val="28"/>
        </w:rPr>
        <w:t xml:space="preserve">1 млрд. </w:t>
      </w:r>
      <w:r w:rsidR="00EC540C" w:rsidRPr="003B22C1">
        <w:rPr>
          <w:bCs/>
          <w:sz w:val="28"/>
          <w:szCs w:val="28"/>
        </w:rPr>
        <w:t>рублей;</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согласование закупки у единственного поставщика (подрядчика, исполнителя) с контрольным органом в сфере закупок;</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согласование закрытого способа определения поставщика (подрядчика, исполнителя) с контрольным органом в сфере закупок;</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 xml:space="preserve">отчеты, обосновывающие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w:t>
      </w:r>
      <w:r w:rsidR="00EC540C" w:rsidRPr="003B22C1">
        <w:rPr>
          <w:bCs/>
          <w:sz w:val="28"/>
          <w:szCs w:val="28"/>
        </w:rPr>
        <w:lastRenderedPageBreak/>
        <w:t>в случае осуществления закупки у единственного поставщика (подрядчика, исполнителя);</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документы, подтверждающие поступление обеспечений исполнения контрактов;</w:t>
      </w:r>
    </w:p>
    <w:p w:rsidR="00EC540C" w:rsidRPr="003B22C1" w:rsidRDefault="00EC540C" w:rsidP="00EC540C">
      <w:pPr>
        <w:shd w:val="clear" w:color="auto" w:fill="FFFFFF"/>
        <w:tabs>
          <w:tab w:val="left" w:pos="1018"/>
        </w:tabs>
        <w:spacing w:line="336" w:lineRule="auto"/>
        <w:ind w:firstLine="680"/>
        <w:jc w:val="both"/>
        <w:rPr>
          <w:bCs/>
          <w:sz w:val="28"/>
          <w:szCs w:val="28"/>
        </w:rPr>
      </w:pPr>
      <w:r w:rsidRPr="003B22C1">
        <w:rPr>
          <w:bCs/>
          <w:sz w:val="28"/>
          <w:szCs w:val="28"/>
        </w:rPr>
        <w:t>по исполненным контрактам (дополнительно к предыдущим документам):</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заключенные контракты (договоры) и изменения к ним;</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расторгнутые контракты (договоры);</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уведомления, направленные в контрольный орган в сфере закупок;</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отчеты о результатах отдельного этапа исполнения контракта, о поставленном товаре, выполненной работе или об оказанной услуге;</w:t>
      </w:r>
    </w:p>
    <w:p w:rsidR="00EC540C" w:rsidRPr="003B22C1" w:rsidRDefault="00DF7D58" w:rsidP="00EC540C">
      <w:pPr>
        <w:shd w:val="clear" w:color="auto" w:fill="FFFFFF"/>
        <w:tabs>
          <w:tab w:val="left" w:pos="1018"/>
        </w:tabs>
        <w:spacing w:line="336" w:lineRule="auto"/>
        <w:ind w:firstLine="680"/>
        <w:jc w:val="both"/>
        <w:rPr>
          <w:bCs/>
          <w:sz w:val="28"/>
          <w:szCs w:val="28"/>
        </w:rPr>
      </w:pPr>
      <w:proofErr w:type="gramStart"/>
      <w:r w:rsidRPr="003B22C1">
        <w:rPr>
          <w:bCs/>
          <w:sz w:val="28"/>
          <w:szCs w:val="28"/>
        </w:rPr>
        <w:t>- </w:t>
      </w:r>
      <w:r w:rsidR="00EC540C" w:rsidRPr="003B22C1">
        <w:rPr>
          <w:bCs/>
          <w:sz w:val="28"/>
          <w:szCs w:val="28"/>
        </w:rPr>
        <w:t>документы, подтверждающие взыскание неустойки (пени, штрафа) с недобросовестного поставщика (подрядчика, исполнителя), удержание с недобросовестного поставщика (подрядчика, исполнителя) обеспечения исполнения контракта;</w:t>
      </w:r>
      <w:proofErr w:type="gramEnd"/>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документы, подтверждающие поставку товаров, выполнение работ, оказание услуг и их использование;</w:t>
      </w:r>
    </w:p>
    <w:p w:rsidR="00EC540C" w:rsidRPr="003B22C1" w:rsidRDefault="00DF7D58" w:rsidP="00EC540C">
      <w:pPr>
        <w:shd w:val="clear" w:color="auto" w:fill="FFFFFF"/>
        <w:tabs>
          <w:tab w:val="left" w:pos="1018"/>
        </w:tabs>
        <w:spacing w:line="336" w:lineRule="auto"/>
        <w:ind w:firstLine="680"/>
        <w:jc w:val="both"/>
        <w:rPr>
          <w:bCs/>
          <w:sz w:val="28"/>
          <w:szCs w:val="28"/>
        </w:rPr>
      </w:pPr>
      <w:r w:rsidRPr="003B22C1">
        <w:rPr>
          <w:bCs/>
          <w:sz w:val="28"/>
          <w:szCs w:val="28"/>
        </w:rPr>
        <w:t>- </w:t>
      </w:r>
      <w:r w:rsidR="00EC540C" w:rsidRPr="003B22C1">
        <w:rPr>
          <w:bCs/>
          <w:sz w:val="28"/>
          <w:szCs w:val="28"/>
        </w:rPr>
        <w:t>документы, обосновывающие изменение и (или) неисполнение условий заключенных контрактов.</w:t>
      </w:r>
    </w:p>
    <w:p w:rsidR="00EC540C" w:rsidRPr="003B22C1" w:rsidRDefault="00EC540C" w:rsidP="00EC540C">
      <w:pPr>
        <w:shd w:val="clear" w:color="auto" w:fill="FFFFFF"/>
        <w:tabs>
          <w:tab w:val="left" w:pos="1018"/>
        </w:tabs>
        <w:spacing w:line="336" w:lineRule="auto"/>
        <w:ind w:firstLine="680"/>
        <w:jc w:val="both"/>
        <w:rPr>
          <w:bCs/>
          <w:sz w:val="28"/>
          <w:szCs w:val="28"/>
        </w:rPr>
      </w:pPr>
    </w:p>
    <w:p w:rsidR="004D52E8" w:rsidRPr="003B22C1" w:rsidRDefault="00320597" w:rsidP="00320597">
      <w:pPr>
        <w:shd w:val="clear" w:color="auto" w:fill="FFFFFF"/>
        <w:tabs>
          <w:tab w:val="left" w:pos="1018"/>
        </w:tabs>
        <w:spacing w:line="336" w:lineRule="auto"/>
        <w:jc w:val="center"/>
        <w:rPr>
          <w:b/>
          <w:bCs/>
          <w:sz w:val="28"/>
          <w:szCs w:val="28"/>
        </w:rPr>
      </w:pPr>
      <w:r w:rsidRPr="003B22C1">
        <w:rPr>
          <w:b/>
          <w:bCs/>
          <w:sz w:val="28"/>
          <w:szCs w:val="28"/>
        </w:rPr>
        <w:t>4. </w:t>
      </w:r>
      <w:r w:rsidR="006361D0" w:rsidRPr="003B22C1">
        <w:rPr>
          <w:b/>
          <w:bCs/>
          <w:sz w:val="28"/>
          <w:szCs w:val="28"/>
        </w:rPr>
        <w:t xml:space="preserve">Осуществление </w:t>
      </w:r>
      <w:r w:rsidR="00553C18" w:rsidRPr="003B22C1">
        <w:rPr>
          <w:b/>
          <w:bCs/>
          <w:sz w:val="28"/>
          <w:szCs w:val="28"/>
        </w:rPr>
        <w:t>аудита в сфере закупок</w:t>
      </w:r>
      <w:r w:rsidR="00C97BE2" w:rsidRPr="003B22C1">
        <w:rPr>
          <w:b/>
          <w:bCs/>
          <w:sz w:val="28"/>
          <w:szCs w:val="28"/>
        </w:rPr>
        <w:t xml:space="preserve"> </w:t>
      </w:r>
    </w:p>
    <w:p w:rsidR="00320597" w:rsidRPr="003B22C1" w:rsidRDefault="00320597" w:rsidP="004349CF">
      <w:pPr>
        <w:shd w:val="clear" w:color="auto" w:fill="FFFFFF"/>
        <w:tabs>
          <w:tab w:val="left" w:pos="1018"/>
        </w:tabs>
        <w:spacing w:line="336" w:lineRule="auto"/>
        <w:ind w:firstLine="680"/>
        <w:jc w:val="both"/>
        <w:rPr>
          <w:bCs/>
          <w:sz w:val="28"/>
          <w:szCs w:val="28"/>
        </w:rPr>
      </w:pPr>
    </w:p>
    <w:p w:rsidR="00553C18" w:rsidRPr="003B22C1" w:rsidRDefault="003B22C1" w:rsidP="00553C18">
      <w:pPr>
        <w:shd w:val="clear" w:color="auto" w:fill="FFFFFF"/>
        <w:tabs>
          <w:tab w:val="left" w:pos="1018"/>
        </w:tabs>
        <w:spacing w:line="336" w:lineRule="auto"/>
        <w:ind w:firstLine="680"/>
        <w:jc w:val="both"/>
        <w:rPr>
          <w:bCs/>
          <w:sz w:val="28"/>
          <w:szCs w:val="28"/>
        </w:rPr>
      </w:pPr>
      <w:r>
        <w:rPr>
          <w:bCs/>
          <w:sz w:val="28"/>
          <w:szCs w:val="28"/>
        </w:rPr>
        <w:t>4.</w:t>
      </w:r>
      <w:r w:rsidR="00915CAD">
        <w:rPr>
          <w:bCs/>
          <w:sz w:val="28"/>
          <w:szCs w:val="28"/>
        </w:rPr>
        <w:t>1</w:t>
      </w:r>
      <w:r>
        <w:rPr>
          <w:bCs/>
          <w:sz w:val="28"/>
          <w:szCs w:val="28"/>
        </w:rPr>
        <w:t>. </w:t>
      </w:r>
      <w:r w:rsidR="00553C18" w:rsidRPr="003B22C1">
        <w:rPr>
          <w:bCs/>
          <w:sz w:val="28"/>
          <w:szCs w:val="28"/>
        </w:rPr>
        <w:t>Аудит в сфере закупок включает следующие этапы, каждый из которых характеризуется выполнением определенных задач:</w:t>
      </w:r>
    </w:p>
    <w:p w:rsidR="00553C18" w:rsidRPr="003B22C1" w:rsidRDefault="00553C18" w:rsidP="00553C18">
      <w:pPr>
        <w:shd w:val="clear" w:color="auto" w:fill="FFFFFF"/>
        <w:tabs>
          <w:tab w:val="left" w:pos="1018"/>
        </w:tabs>
        <w:spacing w:line="336" w:lineRule="auto"/>
        <w:ind w:firstLine="680"/>
        <w:jc w:val="both"/>
        <w:rPr>
          <w:bCs/>
          <w:sz w:val="28"/>
          <w:szCs w:val="28"/>
        </w:rPr>
      </w:pPr>
      <w:r w:rsidRPr="003B22C1">
        <w:rPr>
          <w:bCs/>
          <w:sz w:val="28"/>
          <w:szCs w:val="28"/>
        </w:rPr>
        <w:t>- подготовка к проведению аудита в сфере закупок (подготовительный этап);</w:t>
      </w:r>
    </w:p>
    <w:p w:rsidR="00553C18" w:rsidRPr="003B22C1" w:rsidRDefault="00553C18" w:rsidP="00553C18">
      <w:pPr>
        <w:shd w:val="clear" w:color="auto" w:fill="FFFFFF"/>
        <w:tabs>
          <w:tab w:val="left" w:pos="1018"/>
        </w:tabs>
        <w:spacing w:line="336" w:lineRule="auto"/>
        <w:ind w:firstLine="680"/>
        <w:jc w:val="both"/>
        <w:rPr>
          <w:bCs/>
          <w:sz w:val="28"/>
          <w:szCs w:val="28"/>
        </w:rPr>
      </w:pPr>
      <w:r w:rsidRPr="003B22C1">
        <w:rPr>
          <w:bCs/>
          <w:sz w:val="28"/>
          <w:szCs w:val="28"/>
        </w:rPr>
        <w:t>- проведение аудита в сфере закупок (основной этап);</w:t>
      </w:r>
    </w:p>
    <w:p w:rsidR="00553C18" w:rsidRPr="003B22C1" w:rsidRDefault="00553C18" w:rsidP="00553C18">
      <w:pPr>
        <w:shd w:val="clear" w:color="auto" w:fill="FFFFFF"/>
        <w:tabs>
          <w:tab w:val="left" w:pos="1018"/>
        </w:tabs>
        <w:spacing w:line="336" w:lineRule="auto"/>
        <w:ind w:firstLine="680"/>
        <w:jc w:val="both"/>
        <w:rPr>
          <w:bCs/>
          <w:sz w:val="28"/>
          <w:szCs w:val="28"/>
        </w:rPr>
      </w:pPr>
      <w:r w:rsidRPr="003B22C1">
        <w:rPr>
          <w:bCs/>
          <w:sz w:val="28"/>
          <w:szCs w:val="28"/>
        </w:rPr>
        <w:t>- оформление результатов аудита в сфере закупок (заключительный этап);</w:t>
      </w:r>
    </w:p>
    <w:p w:rsidR="00553C18" w:rsidRPr="003B22C1" w:rsidRDefault="00553C18" w:rsidP="00553C18">
      <w:pPr>
        <w:shd w:val="clear" w:color="auto" w:fill="FFFFFF"/>
        <w:tabs>
          <w:tab w:val="left" w:pos="1018"/>
        </w:tabs>
        <w:spacing w:line="336" w:lineRule="auto"/>
        <w:ind w:firstLine="680"/>
        <w:jc w:val="both"/>
        <w:rPr>
          <w:bCs/>
          <w:sz w:val="28"/>
          <w:szCs w:val="28"/>
        </w:rPr>
      </w:pPr>
      <w:r w:rsidRPr="003B22C1">
        <w:rPr>
          <w:bCs/>
          <w:sz w:val="28"/>
          <w:szCs w:val="28"/>
        </w:rPr>
        <w:t>- реализация результатов аудита в сфере закупок.</w:t>
      </w:r>
    </w:p>
    <w:p w:rsidR="00553C18" w:rsidRPr="003B22C1" w:rsidRDefault="00553C18" w:rsidP="004A1BB1">
      <w:pPr>
        <w:shd w:val="clear" w:color="auto" w:fill="FFFFFF"/>
        <w:tabs>
          <w:tab w:val="left" w:pos="1018"/>
        </w:tabs>
        <w:spacing w:line="336" w:lineRule="auto"/>
        <w:ind w:firstLine="680"/>
        <w:jc w:val="both"/>
        <w:rPr>
          <w:bCs/>
          <w:sz w:val="28"/>
          <w:szCs w:val="28"/>
        </w:rPr>
      </w:pPr>
      <w:proofErr w:type="gramStart"/>
      <w:r w:rsidRPr="003B22C1">
        <w:rPr>
          <w:bCs/>
          <w:sz w:val="28"/>
          <w:szCs w:val="28"/>
        </w:rPr>
        <w:t>Продолжительность проведения каждого из указанных этапов зависит от особенностей объектов аудита в сфере закупок, количества планируемых объектами аудита в сфере закупок к заключению, заключенным и исполненным контрактам в проверяемом периоде</w:t>
      </w:r>
      <w:r w:rsidR="00843F31" w:rsidRPr="003B22C1">
        <w:rPr>
          <w:bCs/>
          <w:sz w:val="28"/>
          <w:szCs w:val="28"/>
        </w:rPr>
        <w:t xml:space="preserve">, а также </w:t>
      </w:r>
      <w:r w:rsidR="004A1BB1">
        <w:rPr>
          <w:bCs/>
          <w:sz w:val="28"/>
          <w:szCs w:val="28"/>
        </w:rPr>
        <w:t>вида</w:t>
      </w:r>
      <w:r w:rsidR="00843F31" w:rsidRPr="003B22C1">
        <w:rPr>
          <w:bCs/>
          <w:sz w:val="28"/>
          <w:szCs w:val="28"/>
        </w:rPr>
        <w:t xml:space="preserve"> проведения аудита в сфере закупок – </w:t>
      </w:r>
      <w:r w:rsidR="00965A8D" w:rsidRPr="003B22C1">
        <w:rPr>
          <w:bCs/>
          <w:sz w:val="28"/>
          <w:szCs w:val="28"/>
        </w:rPr>
        <w:t xml:space="preserve">в </w:t>
      </w:r>
      <w:r w:rsidR="004A1BB1">
        <w:rPr>
          <w:bCs/>
          <w:sz w:val="28"/>
          <w:szCs w:val="28"/>
        </w:rPr>
        <w:t xml:space="preserve">виде отдельного контрольного (экспертно-аналитического) </w:t>
      </w:r>
      <w:r w:rsidR="004A1BB1">
        <w:rPr>
          <w:bCs/>
          <w:sz w:val="28"/>
          <w:szCs w:val="28"/>
        </w:rPr>
        <w:lastRenderedPageBreak/>
        <w:t>мероприятия либо составной части (отдельного вопроса) контрольного (экспертно-аналитического) мероприятия</w:t>
      </w:r>
      <w:r w:rsidR="00843F31" w:rsidRPr="003B22C1">
        <w:rPr>
          <w:bCs/>
          <w:sz w:val="28"/>
          <w:szCs w:val="28"/>
        </w:rPr>
        <w:t>.</w:t>
      </w:r>
      <w:proofErr w:type="gramEnd"/>
    </w:p>
    <w:p w:rsidR="00626076" w:rsidRPr="003B22C1" w:rsidRDefault="00626076" w:rsidP="00626076">
      <w:pPr>
        <w:shd w:val="clear" w:color="auto" w:fill="FFFFFF"/>
        <w:tabs>
          <w:tab w:val="left" w:pos="1018"/>
        </w:tabs>
        <w:spacing w:line="336" w:lineRule="auto"/>
        <w:ind w:firstLine="680"/>
        <w:jc w:val="both"/>
        <w:rPr>
          <w:bCs/>
          <w:sz w:val="28"/>
          <w:szCs w:val="28"/>
        </w:rPr>
      </w:pPr>
      <w:r w:rsidRPr="003B22C1">
        <w:rPr>
          <w:bCs/>
          <w:sz w:val="28"/>
          <w:szCs w:val="28"/>
        </w:rPr>
        <w:t>В ходе подготовки, проведения</w:t>
      </w:r>
      <w:r w:rsidR="001977C8" w:rsidRPr="003B22C1">
        <w:rPr>
          <w:bCs/>
          <w:sz w:val="28"/>
          <w:szCs w:val="28"/>
        </w:rPr>
        <w:t>,</w:t>
      </w:r>
      <w:r w:rsidRPr="003B22C1">
        <w:rPr>
          <w:bCs/>
          <w:sz w:val="28"/>
          <w:szCs w:val="28"/>
        </w:rPr>
        <w:t xml:space="preserve"> оформления результатов </w:t>
      </w:r>
      <w:r w:rsidR="001977C8" w:rsidRPr="003B22C1">
        <w:rPr>
          <w:bCs/>
          <w:sz w:val="28"/>
          <w:szCs w:val="28"/>
        </w:rPr>
        <w:t xml:space="preserve">и реализации результатов </w:t>
      </w:r>
      <w:r w:rsidRPr="003B22C1">
        <w:rPr>
          <w:bCs/>
          <w:sz w:val="28"/>
          <w:szCs w:val="28"/>
        </w:rPr>
        <w:t>аудита в сфере закупок, осуществляемого в форме контрольного мероприятия, необходимо руководствоваться Стандартом внешнего государственного финансового контроля «Общие правила провед</w:t>
      </w:r>
      <w:r w:rsidR="008F0A17" w:rsidRPr="003B22C1">
        <w:rPr>
          <w:bCs/>
          <w:sz w:val="28"/>
          <w:szCs w:val="28"/>
        </w:rPr>
        <w:t>ения контрольного мероприятия»,</w:t>
      </w:r>
      <w:r w:rsidRPr="003B22C1">
        <w:rPr>
          <w:bCs/>
          <w:sz w:val="28"/>
          <w:szCs w:val="28"/>
        </w:rPr>
        <w:t xml:space="preserve"> в форме экспертно-аналитического мероприятия – Стандартом внешнего государственного финансового контроля «Проведение эксперт</w:t>
      </w:r>
      <w:r w:rsidR="008F0A17" w:rsidRPr="003B22C1">
        <w:rPr>
          <w:bCs/>
          <w:sz w:val="28"/>
          <w:szCs w:val="28"/>
        </w:rPr>
        <w:t>но-аналитического мероприятия»</w:t>
      </w:r>
      <w:r w:rsidRPr="003B22C1">
        <w:rPr>
          <w:bCs/>
          <w:sz w:val="28"/>
          <w:szCs w:val="28"/>
        </w:rPr>
        <w:t>.</w:t>
      </w:r>
    </w:p>
    <w:p w:rsidR="0036496F" w:rsidRPr="003B22C1" w:rsidRDefault="0084632B" w:rsidP="0036496F">
      <w:pPr>
        <w:shd w:val="clear" w:color="auto" w:fill="FFFFFF"/>
        <w:tabs>
          <w:tab w:val="left" w:pos="1018"/>
        </w:tabs>
        <w:spacing w:line="336" w:lineRule="auto"/>
        <w:ind w:firstLine="680"/>
        <w:jc w:val="both"/>
        <w:rPr>
          <w:bCs/>
          <w:sz w:val="28"/>
          <w:szCs w:val="28"/>
        </w:rPr>
      </w:pPr>
      <w:r w:rsidRPr="003B22C1">
        <w:rPr>
          <w:bCs/>
          <w:sz w:val="28"/>
          <w:szCs w:val="28"/>
        </w:rPr>
        <w:t>4.</w:t>
      </w:r>
      <w:r w:rsidR="00915CAD">
        <w:rPr>
          <w:bCs/>
          <w:sz w:val="28"/>
          <w:szCs w:val="28"/>
        </w:rPr>
        <w:t>2</w:t>
      </w:r>
      <w:r w:rsidR="006361D0" w:rsidRPr="003B22C1">
        <w:rPr>
          <w:bCs/>
          <w:sz w:val="28"/>
          <w:szCs w:val="28"/>
        </w:rPr>
        <w:t>. </w:t>
      </w:r>
      <w:r w:rsidR="0036496F" w:rsidRPr="003B22C1">
        <w:rPr>
          <w:bCs/>
          <w:sz w:val="28"/>
          <w:szCs w:val="28"/>
        </w:rPr>
        <w:t>Подготовка к проведению аудита в сфере закупок включает осуществление следующих действий:</w:t>
      </w:r>
    </w:p>
    <w:p w:rsidR="0036496F" w:rsidRPr="003B22C1" w:rsidRDefault="0036496F" w:rsidP="0036496F">
      <w:pPr>
        <w:shd w:val="clear" w:color="auto" w:fill="FFFFFF"/>
        <w:tabs>
          <w:tab w:val="left" w:pos="1018"/>
        </w:tabs>
        <w:spacing w:line="336" w:lineRule="auto"/>
        <w:ind w:firstLine="680"/>
        <w:jc w:val="both"/>
        <w:rPr>
          <w:bCs/>
          <w:sz w:val="28"/>
          <w:szCs w:val="28"/>
        </w:rPr>
      </w:pPr>
      <w:r w:rsidRPr="003B22C1">
        <w:rPr>
          <w:bCs/>
          <w:sz w:val="28"/>
          <w:szCs w:val="28"/>
        </w:rPr>
        <w:t>- предварительное изучение предмета</w:t>
      </w:r>
      <w:r w:rsidR="00F222BF" w:rsidRPr="003B22C1">
        <w:rPr>
          <w:bCs/>
          <w:sz w:val="28"/>
          <w:szCs w:val="28"/>
        </w:rPr>
        <w:t>,</w:t>
      </w:r>
      <w:r w:rsidRPr="003B22C1">
        <w:rPr>
          <w:bCs/>
          <w:sz w:val="28"/>
          <w:szCs w:val="28"/>
        </w:rPr>
        <w:t xml:space="preserve"> объектов аудита в сфере закупок</w:t>
      </w:r>
      <w:r w:rsidR="00F222BF" w:rsidRPr="003B22C1">
        <w:rPr>
          <w:bCs/>
          <w:sz w:val="28"/>
          <w:szCs w:val="28"/>
        </w:rPr>
        <w:t xml:space="preserve"> и</w:t>
      </w:r>
      <w:r w:rsidRPr="003B22C1">
        <w:rPr>
          <w:bCs/>
          <w:sz w:val="28"/>
          <w:szCs w:val="28"/>
        </w:rPr>
        <w:t xml:space="preserve"> их специфики;</w:t>
      </w:r>
    </w:p>
    <w:p w:rsidR="0036496F" w:rsidRPr="003B22C1" w:rsidRDefault="0036496F" w:rsidP="00056C21">
      <w:pPr>
        <w:shd w:val="clear" w:color="auto" w:fill="FFFFFF"/>
        <w:tabs>
          <w:tab w:val="left" w:pos="1018"/>
        </w:tabs>
        <w:spacing w:line="336" w:lineRule="auto"/>
        <w:ind w:firstLine="680"/>
        <w:jc w:val="both"/>
        <w:rPr>
          <w:bCs/>
          <w:sz w:val="28"/>
          <w:szCs w:val="28"/>
        </w:rPr>
      </w:pPr>
      <w:r w:rsidRPr="003B22C1">
        <w:rPr>
          <w:bCs/>
          <w:sz w:val="28"/>
          <w:szCs w:val="28"/>
        </w:rPr>
        <w:t>- </w:t>
      </w:r>
      <w:r w:rsidR="0095459A" w:rsidRPr="003B22C1">
        <w:rPr>
          <w:bCs/>
          <w:sz w:val="28"/>
          <w:szCs w:val="28"/>
        </w:rPr>
        <w:t>определение цели (целей)</w:t>
      </w:r>
      <w:r w:rsidR="00056C21" w:rsidRPr="003B22C1">
        <w:rPr>
          <w:bCs/>
          <w:sz w:val="28"/>
          <w:szCs w:val="28"/>
        </w:rPr>
        <w:t xml:space="preserve"> и вопросов аудита в сфере закупок</w:t>
      </w:r>
      <w:r w:rsidR="0095459A" w:rsidRPr="003B22C1">
        <w:rPr>
          <w:bCs/>
          <w:sz w:val="28"/>
          <w:szCs w:val="28"/>
        </w:rPr>
        <w:t>,</w:t>
      </w:r>
      <w:r w:rsidR="00056C21" w:rsidRPr="003B22C1">
        <w:rPr>
          <w:bCs/>
          <w:sz w:val="28"/>
          <w:szCs w:val="28"/>
        </w:rPr>
        <w:t xml:space="preserve"> способов проведения аудита в сфере закупок, методов </w:t>
      </w:r>
      <w:r w:rsidR="0095459A" w:rsidRPr="003B22C1">
        <w:rPr>
          <w:bCs/>
          <w:sz w:val="28"/>
          <w:szCs w:val="28"/>
        </w:rPr>
        <w:t>сбора фактических данных и информации</w:t>
      </w:r>
      <w:r w:rsidR="00056C21" w:rsidRPr="003B22C1">
        <w:rPr>
          <w:bCs/>
          <w:sz w:val="28"/>
          <w:szCs w:val="28"/>
        </w:rPr>
        <w:t>.</w:t>
      </w:r>
    </w:p>
    <w:p w:rsidR="0036496F" w:rsidRPr="003B22C1" w:rsidRDefault="0036496F" w:rsidP="0036496F">
      <w:pPr>
        <w:shd w:val="clear" w:color="auto" w:fill="FFFFFF"/>
        <w:tabs>
          <w:tab w:val="left" w:pos="1018"/>
        </w:tabs>
        <w:spacing w:line="336" w:lineRule="auto"/>
        <w:ind w:firstLine="680"/>
        <w:jc w:val="both"/>
        <w:rPr>
          <w:bCs/>
          <w:sz w:val="28"/>
          <w:szCs w:val="28"/>
        </w:rPr>
      </w:pPr>
      <w:r w:rsidRPr="003B22C1">
        <w:rPr>
          <w:bCs/>
          <w:sz w:val="28"/>
          <w:szCs w:val="28"/>
        </w:rPr>
        <w:t>4.</w:t>
      </w:r>
      <w:r w:rsidR="00915CAD">
        <w:rPr>
          <w:bCs/>
          <w:sz w:val="28"/>
          <w:szCs w:val="28"/>
        </w:rPr>
        <w:t>2</w:t>
      </w:r>
      <w:r w:rsidRPr="003B22C1">
        <w:rPr>
          <w:bCs/>
          <w:sz w:val="28"/>
          <w:szCs w:val="28"/>
        </w:rPr>
        <w:t>.</w:t>
      </w:r>
      <w:r w:rsidR="0095459A" w:rsidRPr="003B22C1">
        <w:rPr>
          <w:bCs/>
          <w:sz w:val="28"/>
          <w:szCs w:val="28"/>
        </w:rPr>
        <w:t>1. </w:t>
      </w:r>
      <w:proofErr w:type="gramStart"/>
      <w:r w:rsidRPr="003B22C1">
        <w:rPr>
          <w:bCs/>
          <w:sz w:val="28"/>
          <w:szCs w:val="28"/>
        </w:rPr>
        <w:t>Предварительное изучение предмета</w:t>
      </w:r>
      <w:r w:rsidR="00F222BF" w:rsidRPr="003B22C1">
        <w:rPr>
          <w:bCs/>
          <w:sz w:val="28"/>
          <w:szCs w:val="28"/>
        </w:rPr>
        <w:t>,</w:t>
      </w:r>
      <w:r w:rsidRPr="003B22C1">
        <w:rPr>
          <w:bCs/>
          <w:sz w:val="28"/>
          <w:szCs w:val="28"/>
        </w:rPr>
        <w:t xml:space="preserve"> объектов </w:t>
      </w:r>
      <w:r w:rsidR="0095459A" w:rsidRPr="003B22C1">
        <w:rPr>
          <w:bCs/>
          <w:sz w:val="28"/>
          <w:szCs w:val="28"/>
        </w:rPr>
        <w:t>аудита в сфере закупок</w:t>
      </w:r>
      <w:r w:rsidR="00F222BF" w:rsidRPr="003B22C1">
        <w:rPr>
          <w:bCs/>
          <w:sz w:val="28"/>
          <w:szCs w:val="28"/>
        </w:rPr>
        <w:t xml:space="preserve"> и</w:t>
      </w:r>
      <w:r w:rsidR="000B27E8" w:rsidRPr="003B22C1">
        <w:rPr>
          <w:bCs/>
          <w:sz w:val="28"/>
          <w:szCs w:val="28"/>
        </w:rPr>
        <w:t xml:space="preserve"> их специфики</w:t>
      </w:r>
      <w:r w:rsidRPr="003B22C1">
        <w:rPr>
          <w:bCs/>
          <w:sz w:val="28"/>
          <w:szCs w:val="28"/>
        </w:rPr>
        <w:t xml:space="preserve"> проводится на основе </w:t>
      </w:r>
      <w:r w:rsidR="00056C21" w:rsidRPr="003B22C1">
        <w:rPr>
          <w:bCs/>
          <w:sz w:val="28"/>
          <w:szCs w:val="28"/>
        </w:rPr>
        <w:t>сведений</w:t>
      </w:r>
      <w:r w:rsidRPr="003B22C1">
        <w:rPr>
          <w:bCs/>
          <w:sz w:val="28"/>
          <w:szCs w:val="28"/>
        </w:rPr>
        <w:t xml:space="preserve"> из общедоступных источников информации, имеющ</w:t>
      </w:r>
      <w:r w:rsidR="00056C21" w:rsidRPr="003B22C1">
        <w:rPr>
          <w:bCs/>
          <w:sz w:val="28"/>
          <w:szCs w:val="28"/>
        </w:rPr>
        <w:t>их</w:t>
      </w:r>
      <w:r w:rsidRPr="003B22C1">
        <w:rPr>
          <w:bCs/>
          <w:sz w:val="28"/>
          <w:szCs w:val="28"/>
        </w:rPr>
        <w:t xml:space="preserve">ся у </w:t>
      </w:r>
      <w:r w:rsidR="004A22D2">
        <w:rPr>
          <w:bCs/>
          <w:sz w:val="28"/>
          <w:szCs w:val="28"/>
        </w:rPr>
        <w:t>Контрольно-с</w:t>
      </w:r>
      <w:r w:rsidRPr="003B22C1">
        <w:rPr>
          <w:bCs/>
          <w:sz w:val="28"/>
          <w:szCs w:val="28"/>
        </w:rPr>
        <w:t>четной палаты</w:t>
      </w:r>
      <w:r w:rsidR="0095459A" w:rsidRPr="003B22C1">
        <w:rPr>
          <w:bCs/>
          <w:sz w:val="28"/>
          <w:szCs w:val="28"/>
        </w:rPr>
        <w:t xml:space="preserve"> (</w:t>
      </w:r>
      <w:r w:rsidR="00056C21" w:rsidRPr="003B22C1">
        <w:rPr>
          <w:bCs/>
          <w:sz w:val="28"/>
          <w:szCs w:val="28"/>
        </w:rPr>
        <w:t>в том числе данных единой информационной системы в сфере закупок, официального сайта zakupki.gov.ru, электронных торговых площадок, официальных сайтов объектов аудита</w:t>
      </w:r>
      <w:r w:rsidR="009C6315" w:rsidRPr="003B22C1">
        <w:rPr>
          <w:bCs/>
          <w:sz w:val="28"/>
          <w:szCs w:val="28"/>
        </w:rPr>
        <w:t xml:space="preserve"> и т.д.</w:t>
      </w:r>
      <w:r w:rsidR="00056C21" w:rsidRPr="003B22C1">
        <w:rPr>
          <w:bCs/>
          <w:sz w:val="28"/>
          <w:szCs w:val="28"/>
        </w:rPr>
        <w:t>)</w:t>
      </w:r>
      <w:r w:rsidRPr="003B22C1">
        <w:rPr>
          <w:bCs/>
          <w:sz w:val="28"/>
          <w:szCs w:val="28"/>
        </w:rPr>
        <w:t xml:space="preserve">, </w:t>
      </w:r>
      <w:r w:rsidR="0095459A" w:rsidRPr="003B22C1">
        <w:rPr>
          <w:bCs/>
          <w:sz w:val="28"/>
          <w:szCs w:val="28"/>
        </w:rPr>
        <w:t>а также</w:t>
      </w:r>
      <w:r w:rsidRPr="003B22C1">
        <w:rPr>
          <w:bCs/>
          <w:sz w:val="28"/>
          <w:szCs w:val="28"/>
        </w:rPr>
        <w:t xml:space="preserve"> </w:t>
      </w:r>
      <w:r w:rsidR="00056C21" w:rsidRPr="003B22C1">
        <w:rPr>
          <w:bCs/>
          <w:sz w:val="28"/>
          <w:szCs w:val="28"/>
        </w:rPr>
        <w:t xml:space="preserve">с учетом </w:t>
      </w:r>
      <w:r w:rsidRPr="003B22C1">
        <w:rPr>
          <w:bCs/>
          <w:sz w:val="28"/>
          <w:szCs w:val="28"/>
        </w:rPr>
        <w:t xml:space="preserve">результатов </w:t>
      </w:r>
      <w:r w:rsidR="00056C21" w:rsidRPr="003B22C1">
        <w:rPr>
          <w:bCs/>
          <w:sz w:val="28"/>
          <w:szCs w:val="28"/>
        </w:rPr>
        <w:t xml:space="preserve">ранее проведенных </w:t>
      </w:r>
      <w:r w:rsidR="004A22D2">
        <w:rPr>
          <w:bCs/>
          <w:sz w:val="28"/>
          <w:szCs w:val="28"/>
        </w:rPr>
        <w:t>Контрольно-с</w:t>
      </w:r>
      <w:r w:rsidR="00056C21" w:rsidRPr="003B22C1">
        <w:rPr>
          <w:bCs/>
          <w:sz w:val="28"/>
          <w:szCs w:val="28"/>
        </w:rPr>
        <w:t xml:space="preserve">четной палатой </w:t>
      </w:r>
      <w:r w:rsidRPr="003B22C1">
        <w:rPr>
          <w:bCs/>
          <w:sz w:val="28"/>
          <w:szCs w:val="28"/>
        </w:rPr>
        <w:t>контрольных</w:t>
      </w:r>
      <w:r w:rsidR="0095459A" w:rsidRPr="003B22C1">
        <w:rPr>
          <w:bCs/>
          <w:sz w:val="28"/>
          <w:szCs w:val="28"/>
        </w:rPr>
        <w:t xml:space="preserve"> и </w:t>
      </w:r>
      <w:r w:rsidR="005E1034">
        <w:rPr>
          <w:bCs/>
          <w:sz w:val="28"/>
          <w:szCs w:val="28"/>
        </w:rPr>
        <w:t>(или</w:t>
      </w:r>
      <w:proofErr w:type="gramEnd"/>
      <w:r w:rsidR="005E1034">
        <w:rPr>
          <w:bCs/>
          <w:sz w:val="28"/>
          <w:szCs w:val="28"/>
        </w:rPr>
        <w:t xml:space="preserve">) </w:t>
      </w:r>
      <w:r w:rsidR="0095459A" w:rsidRPr="003B22C1">
        <w:rPr>
          <w:bCs/>
          <w:sz w:val="28"/>
          <w:szCs w:val="28"/>
        </w:rPr>
        <w:t xml:space="preserve">экспертно-аналитических </w:t>
      </w:r>
      <w:r w:rsidR="00056C21" w:rsidRPr="003B22C1">
        <w:rPr>
          <w:bCs/>
          <w:sz w:val="28"/>
          <w:szCs w:val="28"/>
        </w:rPr>
        <w:t>мероприятий.</w:t>
      </w:r>
    </w:p>
    <w:p w:rsidR="00A87E83" w:rsidRPr="003B22C1" w:rsidRDefault="00A87E83" w:rsidP="00A87E83">
      <w:pPr>
        <w:shd w:val="clear" w:color="auto" w:fill="FFFFFF"/>
        <w:tabs>
          <w:tab w:val="left" w:pos="1018"/>
        </w:tabs>
        <w:spacing w:line="336" w:lineRule="auto"/>
        <w:ind w:firstLine="680"/>
        <w:jc w:val="both"/>
        <w:rPr>
          <w:bCs/>
          <w:sz w:val="28"/>
          <w:szCs w:val="28"/>
        </w:rPr>
      </w:pPr>
      <w:r w:rsidRPr="003B22C1">
        <w:rPr>
          <w:bCs/>
          <w:sz w:val="28"/>
          <w:szCs w:val="28"/>
        </w:rPr>
        <w:t>При проведении данной работы необходимо сформировать перечень нормативных правовых актов Российской Федерации</w:t>
      </w:r>
      <w:r w:rsidR="00E20CE3">
        <w:rPr>
          <w:bCs/>
          <w:sz w:val="28"/>
          <w:szCs w:val="28"/>
        </w:rPr>
        <w:t>,</w:t>
      </w:r>
      <w:r w:rsidRPr="003B22C1">
        <w:rPr>
          <w:bCs/>
          <w:sz w:val="28"/>
          <w:szCs w:val="28"/>
        </w:rPr>
        <w:t xml:space="preserve"> Республики Татарстан, применяемых при проведении закупок с учетом специфики предмета и объекта аудита (контроля).</w:t>
      </w:r>
    </w:p>
    <w:p w:rsidR="00EE599A" w:rsidRPr="003B22C1" w:rsidRDefault="000B27E8" w:rsidP="00EE599A">
      <w:pPr>
        <w:shd w:val="clear" w:color="auto" w:fill="FFFFFF"/>
        <w:tabs>
          <w:tab w:val="left" w:pos="1018"/>
        </w:tabs>
        <w:spacing w:line="336" w:lineRule="auto"/>
        <w:ind w:firstLine="680"/>
        <w:jc w:val="both"/>
        <w:rPr>
          <w:bCs/>
          <w:sz w:val="28"/>
          <w:szCs w:val="28"/>
        </w:rPr>
      </w:pPr>
      <w:r w:rsidRPr="003B22C1">
        <w:rPr>
          <w:bCs/>
          <w:sz w:val="28"/>
          <w:szCs w:val="28"/>
        </w:rPr>
        <w:t>4.</w:t>
      </w:r>
      <w:r w:rsidR="00915CAD">
        <w:rPr>
          <w:bCs/>
          <w:sz w:val="28"/>
          <w:szCs w:val="28"/>
        </w:rPr>
        <w:t>2</w:t>
      </w:r>
      <w:r w:rsidRPr="003B22C1">
        <w:rPr>
          <w:bCs/>
          <w:sz w:val="28"/>
          <w:szCs w:val="28"/>
        </w:rPr>
        <w:t>.</w:t>
      </w:r>
      <w:r w:rsidR="003A69DB" w:rsidRPr="003B22C1">
        <w:rPr>
          <w:bCs/>
          <w:sz w:val="28"/>
          <w:szCs w:val="28"/>
        </w:rPr>
        <w:t>2</w:t>
      </w:r>
      <w:r w:rsidRPr="003B22C1">
        <w:rPr>
          <w:bCs/>
          <w:sz w:val="28"/>
          <w:szCs w:val="28"/>
        </w:rPr>
        <w:t>. </w:t>
      </w:r>
      <w:r w:rsidR="0036496F" w:rsidRPr="003B22C1">
        <w:rPr>
          <w:bCs/>
          <w:sz w:val="28"/>
          <w:szCs w:val="28"/>
        </w:rPr>
        <w:t>По результатам предварительного изучения предмета</w:t>
      </w:r>
      <w:r w:rsidR="00EE599A" w:rsidRPr="003B22C1">
        <w:rPr>
          <w:bCs/>
          <w:sz w:val="28"/>
          <w:szCs w:val="28"/>
        </w:rPr>
        <w:t>,</w:t>
      </w:r>
      <w:r w:rsidR="0036496F" w:rsidRPr="003B22C1">
        <w:rPr>
          <w:bCs/>
          <w:sz w:val="28"/>
          <w:szCs w:val="28"/>
        </w:rPr>
        <w:t xml:space="preserve"> объектов </w:t>
      </w:r>
      <w:r w:rsidR="0095459A" w:rsidRPr="003B22C1">
        <w:rPr>
          <w:bCs/>
          <w:sz w:val="28"/>
          <w:szCs w:val="28"/>
        </w:rPr>
        <w:t>аудита в сфере закупок</w:t>
      </w:r>
      <w:r w:rsidR="0036496F" w:rsidRPr="003B22C1">
        <w:rPr>
          <w:bCs/>
          <w:sz w:val="28"/>
          <w:szCs w:val="28"/>
        </w:rPr>
        <w:t xml:space="preserve"> </w:t>
      </w:r>
      <w:r w:rsidR="00EE599A" w:rsidRPr="003B22C1">
        <w:rPr>
          <w:bCs/>
          <w:sz w:val="28"/>
          <w:szCs w:val="28"/>
        </w:rPr>
        <w:t>и их специфики определяются цель (цели) и вопросы аудита в сфере закупок, способы его проведения, а также методы сбора фактических данных и информации.</w:t>
      </w:r>
    </w:p>
    <w:p w:rsidR="00A055FA" w:rsidRPr="003B22C1" w:rsidRDefault="00A055FA" w:rsidP="00A055FA">
      <w:pPr>
        <w:shd w:val="clear" w:color="auto" w:fill="FFFFFF"/>
        <w:tabs>
          <w:tab w:val="left" w:pos="1018"/>
        </w:tabs>
        <w:spacing w:line="336" w:lineRule="auto"/>
        <w:ind w:firstLine="680"/>
        <w:jc w:val="both"/>
        <w:rPr>
          <w:bCs/>
          <w:sz w:val="28"/>
          <w:szCs w:val="28"/>
        </w:rPr>
      </w:pPr>
      <w:r>
        <w:rPr>
          <w:bCs/>
          <w:sz w:val="28"/>
          <w:szCs w:val="28"/>
        </w:rPr>
        <w:lastRenderedPageBreak/>
        <w:t>Ц</w:t>
      </w:r>
      <w:r w:rsidRPr="003B22C1">
        <w:rPr>
          <w:bCs/>
          <w:sz w:val="28"/>
          <w:szCs w:val="28"/>
        </w:rPr>
        <w:t xml:space="preserve">ель (цели) и вопросы аудита в сфере закупок </w:t>
      </w:r>
      <w:r w:rsidR="00EE599A" w:rsidRPr="003B22C1">
        <w:rPr>
          <w:bCs/>
          <w:sz w:val="28"/>
          <w:szCs w:val="28"/>
        </w:rPr>
        <w:t xml:space="preserve">отражаются в </w:t>
      </w:r>
      <w:r w:rsidR="00474837" w:rsidRPr="003B22C1">
        <w:rPr>
          <w:bCs/>
          <w:sz w:val="28"/>
          <w:szCs w:val="28"/>
        </w:rPr>
        <w:t>п</w:t>
      </w:r>
      <w:r w:rsidR="00EE599A" w:rsidRPr="003B22C1">
        <w:rPr>
          <w:bCs/>
          <w:sz w:val="28"/>
          <w:szCs w:val="28"/>
        </w:rPr>
        <w:t xml:space="preserve">рограмме </w:t>
      </w:r>
      <w:r w:rsidR="00DE66E9" w:rsidRPr="003B22C1">
        <w:rPr>
          <w:bCs/>
          <w:sz w:val="28"/>
          <w:szCs w:val="28"/>
        </w:rPr>
        <w:t xml:space="preserve">проведения </w:t>
      </w:r>
      <w:r w:rsidRPr="00A055FA">
        <w:rPr>
          <w:bCs/>
          <w:sz w:val="28"/>
          <w:szCs w:val="28"/>
        </w:rPr>
        <w:t>контрольного (экспертно-аналитического) мероприятия</w:t>
      </w:r>
      <w:r>
        <w:rPr>
          <w:bCs/>
          <w:sz w:val="28"/>
          <w:szCs w:val="28"/>
        </w:rPr>
        <w:t>.</w:t>
      </w:r>
    </w:p>
    <w:p w:rsidR="00712E29" w:rsidRPr="003B22C1" w:rsidRDefault="00712E29" w:rsidP="00EE599A">
      <w:pPr>
        <w:shd w:val="clear" w:color="auto" w:fill="FFFFFF"/>
        <w:tabs>
          <w:tab w:val="left" w:pos="1018"/>
        </w:tabs>
        <w:spacing w:line="336" w:lineRule="auto"/>
        <w:ind w:firstLine="680"/>
        <w:jc w:val="both"/>
        <w:rPr>
          <w:bCs/>
          <w:sz w:val="28"/>
          <w:szCs w:val="28"/>
        </w:rPr>
      </w:pPr>
      <w:r w:rsidRPr="003B22C1">
        <w:rPr>
          <w:bCs/>
          <w:sz w:val="28"/>
          <w:szCs w:val="28"/>
        </w:rPr>
        <w:t xml:space="preserve">Типовая программа проведения аудита в сфере закупок </w:t>
      </w:r>
      <w:r w:rsidR="00A055FA">
        <w:rPr>
          <w:bCs/>
          <w:sz w:val="28"/>
          <w:szCs w:val="28"/>
        </w:rPr>
        <w:t xml:space="preserve">в виде отдельного контрольного (экспертно-аналитического) мероприятия </w:t>
      </w:r>
      <w:r w:rsidRPr="003B22C1">
        <w:rPr>
          <w:bCs/>
          <w:sz w:val="28"/>
          <w:szCs w:val="28"/>
        </w:rPr>
        <w:t xml:space="preserve">представлена в Приложении </w:t>
      </w:r>
      <w:r w:rsidR="00456502" w:rsidRPr="003B22C1">
        <w:rPr>
          <w:bCs/>
          <w:sz w:val="28"/>
          <w:szCs w:val="28"/>
        </w:rPr>
        <w:t>1</w:t>
      </w:r>
      <w:r w:rsidRPr="003B22C1">
        <w:rPr>
          <w:bCs/>
          <w:sz w:val="28"/>
          <w:szCs w:val="28"/>
        </w:rPr>
        <w:t>.</w:t>
      </w:r>
    </w:p>
    <w:p w:rsidR="00976670" w:rsidRPr="003B22C1" w:rsidRDefault="001C19D7" w:rsidP="0084632B">
      <w:pPr>
        <w:shd w:val="clear" w:color="auto" w:fill="FFFFFF"/>
        <w:tabs>
          <w:tab w:val="left" w:pos="1018"/>
        </w:tabs>
        <w:spacing w:line="336" w:lineRule="auto"/>
        <w:ind w:firstLine="680"/>
        <w:jc w:val="both"/>
        <w:rPr>
          <w:bCs/>
          <w:sz w:val="28"/>
          <w:szCs w:val="28"/>
        </w:rPr>
      </w:pPr>
      <w:r w:rsidRPr="003B22C1">
        <w:rPr>
          <w:bCs/>
          <w:sz w:val="28"/>
          <w:szCs w:val="28"/>
        </w:rPr>
        <w:t>4.</w:t>
      </w:r>
      <w:r w:rsidR="00915CAD">
        <w:rPr>
          <w:bCs/>
          <w:sz w:val="28"/>
          <w:szCs w:val="28"/>
        </w:rPr>
        <w:t>3</w:t>
      </w:r>
      <w:r w:rsidRPr="003B22C1">
        <w:rPr>
          <w:bCs/>
          <w:sz w:val="28"/>
          <w:szCs w:val="28"/>
        </w:rPr>
        <w:t>. </w:t>
      </w:r>
      <w:proofErr w:type="gramStart"/>
      <w:r w:rsidR="0084632B" w:rsidRPr="003B22C1">
        <w:rPr>
          <w:bCs/>
          <w:sz w:val="28"/>
          <w:szCs w:val="28"/>
        </w:rPr>
        <w:t xml:space="preserve">На основном этапе аудита в сфере закупок проводятся проверка, анализ и оценка информации о законности, целесообразности,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в соответствии с вопросами программы </w:t>
      </w:r>
      <w:r w:rsidR="00A055FA" w:rsidRPr="003B22C1">
        <w:rPr>
          <w:bCs/>
          <w:sz w:val="28"/>
          <w:szCs w:val="28"/>
        </w:rPr>
        <w:t xml:space="preserve">проведения </w:t>
      </w:r>
      <w:r w:rsidR="00A055FA" w:rsidRPr="00A055FA">
        <w:rPr>
          <w:bCs/>
          <w:sz w:val="28"/>
          <w:szCs w:val="28"/>
        </w:rPr>
        <w:t>контрольного (экспертно-аналитического) мероприятия</w:t>
      </w:r>
      <w:r w:rsidR="001C7A92" w:rsidRPr="003B22C1">
        <w:rPr>
          <w:bCs/>
          <w:sz w:val="28"/>
          <w:szCs w:val="28"/>
        </w:rPr>
        <w:t xml:space="preserve">, в том числе полученная по запросам </w:t>
      </w:r>
      <w:r w:rsidR="004A22D2">
        <w:rPr>
          <w:bCs/>
          <w:sz w:val="28"/>
          <w:szCs w:val="28"/>
        </w:rPr>
        <w:t>Контрольно-с</w:t>
      </w:r>
      <w:r w:rsidR="001C7A92" w:rsidRPr="003B22C1">
        <w:rPr>
          <w:bCs/>
          <w:sz w:val="28"/>
          <w:szCs w:val="28"/>
        </w:rPr>
        <w:t>четной палаты</w:t>
      </w:r>
      <w:r w:rsidR="00DC5DC2" w:rsidRPr="003B22C1">
        <w:rPr>
          <w:bCs/>
          <w:sz w:val="28"/>
          <w:szCs w:val="28"/>
        </w:rPr>
        <w:t>.</w:t>
      </w:r>
      <w:proofErr w:type="gramEnd"/>
    </w:p>
    <w:p w:rsidR="007C7797" w:rsidRPr="003B22C1" w:rsidRDefault="00456502" w:rsidP="0084632B">
      <w:pPr>
        <w:shd w:val="clear" w:color="auto" w:fill="FFFFFF"/>
        <w:tabs>
          <w:tab w:val="left" w:pos="1018"/>
        </w:tabs>
        <w:spacing w:line="336" w:lineRule="auto"/>
        <w:ind w:firstLine="680"/>
        <w:jc w:val="both"/>
        <w:rPr>
          <w:bCs/>
          <w:sz w:val="28"/>
          <w:szCs w:val="28"/>
        </w:rPr>
      </w:pPr>
      <w:r w:rsidRPr="003B22C1">
        <w:rPr>
          <w:bCs/>
          <w:sz w:val="28"/>
          <w:szCs w:val="28"/>
        </w:rPr>
        <w:t>Типовой п</w:t>
      </w:r>
      <w:r w:rsidR="007C7797" w:rsidRPr="003B22C1">
        <w:rPr>
          <w:bCs/>
          <w:sz w:val="28"/>
          <w:szCs w:val="28"/>
        </w:rPr>
        <w:t>еречень нарушений</w:t>
      </w:r>
      <w:r w:rsidRPr="003B22C1">
        <w:rPr>
          <w:bCs/>
          <w:sz w:val="28"/>
          <w:szCs w:val="28"/>
        </w:rPr>
        <w:t xml:space="preserve"> (недостатков)</w:t>
      </w:r>
      <w:r w:rsidR="007C7797" w:rsidRPr="003B22C1">
        <w:rPr>
          <w:bCs/>
          <w:sz w:val="28"/>
          <w:szCs w:val="28"/>
        </w:rPr>
        <w:t xml:space="preserve"> в сфере закупок представлен в Приложении </w:t>
      </w:r>
      <w:r w:rsidRPr="003B22C1">
        <w:rPr>
          <w:bCs/>
          <w:sz w:val="28"/>
          <w:szCs w:val="28"/>
        </w:rPr>
        <w:t>2</w:t>
      </w:r>
      <w:r w:rsidR="007C7797" w:rsidRPr="003B22C1">
        <w:rPr>
          <w:bCs/>
          <w:sz w:val="28"/>
          <w:szCs w:val="28"/>
        </w:rPr>
        <w:t>.</w:t>
      </w:r>
    </w:p>
    <w:p w:rsidR="00754605" w:rsidRPr="003B22C1" w:rsidRDefault="00F356DE" w:rsidP="0084632B">
      <w:pPr>
        <w:shd w:val="clear" w:color="auto" w:fill="FFFFFF"/>
        <w:tabs>
          <w:tab w:val="left" w:pos="1018"/>
        </w:tabs>
        <w:spacing w:line="336" w:lineRule="auto"/>
        <w:ind w:firstLine="680"/>
        <w:jc w:val="both"/>
        <w:rPr>
          <w:bCs/>
          <w:sz w:val="28"/>
          <w:szCs w:val="28"/>
        </w:rPr>
      </w:pPr>
      <w:r w:rsidRPr="003B22C1">
        <w:rPr>
          <w:bCs/>
          <w:sz w:val="28"/>
          <w:szCs w:val="28"/>
        </w:rPr>
        <w:t>4.</w:t>
      </w:r>
      <w:r w:rsidR="00DE66E9" w:rsidRPr="003B22C1">
        <w:rPr>
          <w:bCs/>
          <w:sz w:val="28"/>
          <w:szCs w:val="28"/>
        </w:rPr>
        <w:t>4</w:t>
      </w:r>
      <w:r w:rsidRPr="003B22C1">
        <w:rPr>
          <w:bCs/>
          <w:sz w:val="28"/>
          <w:szCs w:val="28"/>
        </w:rPr>
        <w:t>. </w:t>
      </w:r>
      <w:proofErr w:type="gramStart"/>
      <w:r w:rsidR="0084632B" w:rsidRPr="003B22C1">
        <w:rPr>
          <w:bCs/>
          <w:sz w:val="28"/>
          <w:szCs w:val="28"/>
        </w:rPr>
        <w:t>На заключительном этапе аудита в сфере закупок обобщаются результаты проведения аудита</w:t>
      </w:r>
      <w:r w:rsidR="00754605" w:rsidRPr="003B22C1">
        <w:rPr>
          <w:bCs/>
          <w:sz w:val="28"/>
          <w:szCs w:val="28"/>
        </w:rPr>
        <w:t xml:space="preserve"> и в зависимости от </w:t>
      </w:r>
      <w:r w:rsidR="00A055FA">
        <w:rPr>
          <w:bCs/>
          <w:sz w:val="28"/>
          <w:szCs w:val="28"/>
        </w:rPr>
        <w:t>вида</w:t>
      </w:r>
      <w:r w:rsidR="00754605" w:rsidRPr="003B22C1">
        <w:rPr>
          <w:bCs/>
          <w:sz w:val="28"/>
          <w:szCs w:val="28"/>
        </w:rPr>
        <w:t xml:space="preserve"> проведения аудита в сфере закупок –</w:t>
      </w:r>
      <w:r w:rsidR="00A055FA">
        <w:rPr>
          <w:bCs/>
          <w:sz w:val="28"/>
          <w:szCs w:val="28"/>
        </w:rPr>
        <w:t xml:space="preserve"> </w:t>
      </w:r>
      <w:r w:rsidR="00A055FA" w:rsidRPr="003B22C1">
        <w:rPr>
          <w:bCs/>
          <w:sz w:val="28"/>
          <w:szCs w:val="28"/>
        </w:rPr>
        <w:t xml:space="preserve">в </w:t>
      </w:r>
      <w:r w:rsidR="00A055FA">
        <w:rPr>
          <w:bCs/>
          <w:sz w:val="28"/>
          <w:szCs w:val="28"/>
        </w:rPr>
        <w:t xml:space="preserve">виде отдельного контрольного (экспертно-аналитического) мероприятия либо составной части (отдельного вопроса) контрольного (экспертно-аналитического) мероприятия </w:t>
      </w:r>
      <w:r w:rsidR="00754605" w:rsidRPr="003B22C1">
        <w:rPr>
          <w:bCs/>
          <w:sz w:val="28"/>
          <w:szCs w:val="28"/>
        </w:rPr>
        <w:t xml:space="preserve">– подготавливается информация о результатах его проведения в виде отчета </w:t>
      </w:r>
      <w:r w:rsidR="00A055FA">
        <w:rPr>
          <w:bCs/>
          <w:sz w:val="28"/>
          <w:szCs w:val="28"/>
        </w:rPr>
        <w:t>(</w:t>
      </w:r>
      <w:r w:rsidR="00754605" w:rsidRPr="003B22C1">
        <w:rPr>
          <w:bCs/>
          <w:sz w:val="28"/>
          <w:szCs w:val="28"/>
        </w:rPr>
        <w:t>заключения</w:t>
      </w:r>
      <w:r w:rsidR="00A055FA">
        <w:rPr>
          <w:bCs/>
          <w:sz w:val="28"/>
          <w:szCs w:val="28"/>
        </w:rPr>
        <w:t>) либо отдельной части отчета (заключения) (далее – информация о результатах аудита в сфере закупок)</w:t>
      </w:r>
      <w:r w:rsidR="00754605" w:rsidRPr="003B22C1">
        <w:rPr>
          <w:bCs/>
          <w:sz w:val="28"/>
          <w:szCs w:val="28"/>
        </w:rPr>
        <w:t>.</w:t>
      </w:r>
      <w:proofErr w:type="gramEnd"/>
    </w:p>
    <w:p w:rsidR="0046107B" w:rsidRPr="003B22C1" w:rsidRDefault="00A055FA" w:rsidP="00754605">
      <w:pPr>
        <w:shd w:val="clear" w:color="auto" w:fill="FFFFFF"/>
        <w:tabs>
          <w:tab w:val="left" w:pos="1018"/>
        </w:tabs>
        <w:spacing w:line="336" w:lineRule="auto"/>
        <w:ind w:firstLine="680"/>
        <w:jc w:val="both"/>
        <w:rPr>
          <w:bCs/>
          <w:sz w:val="28"/>
          <w:szCs w:val="28"/>
        </w:rPr>
      </w:pPr>
      <w:r>
        <w:rPr>
          <w:bCs/>
          <w:sz w:val="28"/>
          <w:szCs w:val="28"/>
        </w:rPr>
        <w:t xml:space="preserve">Информация </w:t>
      </w:r>
      <w:r w:rsidR="0046107B" w:rsidRPr="003B22C1">
        <w:rPr>
          <w:bCs/>
          <w:sz w:val="28"/>
          <w:szCs w:val="28"/>
        </w:rPr>
        <w:t xml:space="preserve">о результатах </w:t>
      </w:r>
      <w:r w:rsidR="00950CFD" w:rsidRPr="003B22C1">
        <w:rPr>
          <w:bCs/>
          <w:sz w:val="28"/>
          <w:szCs w:val="28"/>
        </w:rPr>
        <w:t xml:space="preserve">аудита </w:t>
      </w:r>
      <w:r w:rsidR="0046107B" w:rsidRPr="003B22C1">
        <w:rPr>
          <w:bCs/>
          <w:sz w:val="28"/>
          <w:szCs w:val="28"/>
        </w:rPr>
        <w:t xml:space="preserve">в сфере закупок </w:t>
      </w:r>
      <w:r w:rsidR="00754605" w:rsidRPr="003B22C1">
        <w:rPr>
          <w:bCs/>
          <w:sz w:val="28"/>
          <w:szCs w:val="28"/>
        </w:rPr>
        <w:t>долж</w:t>
      </w:r>
      <w:r>
        <w:rPr>
          <w:bCs/>
          <w:sz w:val="28"/>
          <w:szCs w:val="28"/>
        </w:rPr>
        <w:t>на</w:t>
      </w:r>
      <w:r w:rsidR="00754605" w:rsidRPr="003B22C1">
        <w:rPr>
          <w:bCs/>
          <w:sz w:val="28"/>
          <w:szCs w:val="28"/>
        </w:rPr>
        <w:t xml:space="preserve"> содержать </w:t>
      </w:r>
      <w:r>
        <w:rPr>
          <w:bCs/>
          <w:sz w:val="28"/>
          <w:szCs w:val="28"/>
        </w:rPr>
        <w:t>данные</w:t>
      </w:r>
      <w:r w:rsidR="0046107B" w:rsidRPr="003B22C1">
        <w:rPr>
          <w:bCs/>
          <w:sz w:val="28"/>
          <w:szCs w:val="28"/>
        </w:rPr>
        <w:t xml:space="preserve"> о законности, целесообразности, обоснованности, своевременности, эффективности и результативности расходов на закупки, а также выводы.</w:t>
      </w:r>
    </w:p>
    <w:p w:rsidR="00592D38" w:rsidRPr="003B22C1" w:rsidRDefault="0084632B" w:rsidP="00296B75">
      <w:pPr>
        <w:shd w:val="clear" w:color="auto" w:fill="FFFFFF"/>
        <w:tabs>
          <w:tab w:val="left" w:pos="1018"/>
        </w:tabs>
        <w:spacing w:line="336" w:lineRule="auto"/>
        <w:ind w:firstLine="680"/>
        <w:jc w:val="both"/>
        <w:rPr>
          <w:bCs/>
          <w:sz w:val="28"/>
          <w:szCs w:val="28"/>
        </w:rPr>
      </w:pPr>
      <w:r w:rsidRPr="003B22C1">
        <w:rPr>
          <w:bCs/>
          <w:sz w:val="28"/>
          <w:szCs w:val="28"/>
        </w:rPr>
        <w:t xml:space="preserve">В случае, если в ходе </w:t>
      </w:r>
      <w:r w:rsidR="00754605" w:rsidRPr="003B22C1">
        <w:rPr>
          <w:bCs/>
          <w:sz w:val="28"/>
          <w:szCs w:val="28"/>
        </w:rPr>
        <w:t>проведения аудита в сфере закупок</w:t>
      </w:r>
      <w:r w:rsidRPr="003B22C1">
        <w:rPr>
          <w:bCs/>
          <w:sz w:val="28"/>
          <w:szCs w:val="28"/>
        </w:rPr>
        <w:t xml:space="preserve"> выявлены нарушения </w:t>
      </w:r>
      <w:r w:rsidR="00754605" w:rsidRPr="003B22C1">
        <w:rPr>
          <w:bCs/>
          <w:sz w:val="28"/>
          <w:szCs w:val="28"/>
        </w:rPr>
        <w:t>(</w:t>
      </w:r>
      <w:r w:rsidRPr="003B22C1">
        <w:rPr>
          <w:bCs/>
          <w:sz w:val="28"/>
          <w:szCs w:val="28"/>
        </w:rPr>
        <w:t>недостатки</w:t>
      </w:r>
      <w:r w:rsidR="00754605" w:rsidRPr="003B22C1">
        <w:rPr>
          <w:bCs/>
          <w:sz w:val="28"/>
          <w:szCs w:val="28"/>
        </w:rPr>
        <w:t xml:space="preserve">) и </w:t>
      </w:r>
      <w:r w:rsidRPr="003B22C1">
        <w:rPr>
          <w:bCs/>
          <w:sz w:val="28"/>
          <w:szCs w:val="28"/>
        </w:rPr>
        <w:t xml:space="preserve">сделанные </w:t>
      </w:r>
      <w:r w:rsidR="00754605" w:rsidRPr="003B22C1">
        <w:rPr>
          <w:bCs/>
          <w:sz w:val="28"/>
          <w:szCs w:val="28"/>
        </w:rPr>
        <w:t xml:space="preserve">по итогам аудита </w:t>
      </w:r>
      <w:r w:rsidRPr="003B22C1">
        <w:rPr>
          <w:bCs/>
          <w:sz w:val="28"/>
          <w:szCs w:val="28"/>
        </w:rPr>
        <w:t>выводы указывают на возможность существенно повысить качество и результаты работы объектов аудита в сфере закупок, необходимо подготовить соответствующие предложения (рекомендации), направленные на их устранение и на совершенствование деятельности объект</w:t>
      </w:r>
      <w:proofErr w:type="gramStart"/>
      <w:r w:rsidR="00A055FA">
        <w:rPr>
          <w:bCs/>
          <w:sz w:val="28"/>
          <w:szCs w:val="28"/>
        </w:rPr>
        <w:t>а(</w:t>
      </w:r>
      <w:proofErr w:type="spellStart"/>
      <w:proofErr w:type="gramEnd"/>
      <w:r w:rsidR="00296B75" w:rsidRPr="003B22C1">
        <w:rPr>
          <w:bCs/>
          <w:sz w:val="28"/>
          <w:szCs w:val="28"/>
        </w:rPr>
        <w:t>ов</w:t>
      </w:r>
      <w:proofErr w:type="spellEnd"/>
      <w:r w:rsidR="00A055FA">
        <w:rPr>
          <w:bCs/>
          <w:sz w:val="28"/>
          <w:szCs w:val="28"/>
        </w:rPr>
        <w:t>)</w:t>
      </w:r>
      <w:r w:rsidRPr="003B22C1">
        <w:rPr>
          <w:bCs/>
          <w:sz w:val="28"/>
          <w:szCs w:val="28"/>
        </w:rPr>
        <w:t xml:space="preserve"> аудита в сфере закупок</w:t>
      </w:r>
      <w:r w:rsidR="00296B75" w:rsidRPr="003B22C1">
        <w:rPr>
          <w:bCs/>
          <w:sz w:val="28"/>
          <w:szCs w:val="28"/>
        </w:rPr>
        <w:t xml:space="preserve">, и </w:t>
      </w:r>
      <w:r w:rsidR="00754605" w:rsidRPr="003B22C1">
        <w:rPr>
          <w:bCs/>
          <w:sz w:val="28"/>
          <w:szCs w:val="28"/>
        </w:rPr>
        <w:t>включ</w:t>
      </w:r>
      <w:r w:rsidR="00296B75" w:rsidRPr="003B22C1">
        <w:rPr>
          <w:bCs/>
          <w:sz w:val="28"/>
          <w:szCs w:val="28"/>
        </w:rPr>
        <w:t>ить их</w:t>
      </w:r>
      <w:r w:rsidR="00754605" w:rsidRPr="003B22C1">
        <w:rPr>
          <w:bCs/>
          <w:sz w:val="28"/>
          <w:szCs w:val="28"/>
        </w:rPr>
        <w:t xml:space="preserve"> </w:t>
      </w:r>
      <w:r w:rsidR="004E0E2D">
        <w:rPr>
          <w:bCs/>
          <w:sz w:val="28"/>
          <w:szCs w:val="28"/>
        </w:rPr>
        <w:t>в информацию о рез</w:t>
      </w:r>
      <w:r w:rsidR="00B51A05">
        <w:rPr>
          <w:bCs/>
          <w:sz w:val="28"/>
          <w:szCs w:val="28"/>
        </w:rPr>
        <w:t>ультатах аудита в сфере закупок</w:t>
      </w:r>
      <w:r w:rsidR="00592D38" w:rsidRPr="003B22C1">
        <w:rPr>
          <w:bCs/>
          <w:sz w:val="28"/>
          <w:szCs w:val="28"/>
        </w:rPr>
        <w:t>.</w:t>
      </w:r>
    </w:p>
    <w:p w:rsidR="00950CFD" w:rsidRPr="003B22C1" w:rsidRDefault="00950CFD" w:rsidP="00296B75">
      <w:pPr>
        <w:shd w:val="clear" w:color="auto" w:fill="FFFFFF"/>
        <w:tabs>
          <w:tab w:val="left" w:pos="1018"/>
        </w:tabs>
        <w:spacing w:line="336" w:lineRule="auto"/>
        <w:ind w:firstLine="680"/>
        <w:jc w:val="both"/>
        <w:rPr>
          <w:bCs/>
          <w:sz w:val="28"/>
          <w:szCs w:val="28"/>
        </w:rPr>
      </w:pPr>
      <w:r w:rsidRPr="003B22C1">
        <w:rPr>
          <w:bCs/>
          <w:sz w:val="28"/>
          <w:szCs w:val="28"/>
        </w:rPr>
        <w:lastRenderedPageBreak/>
        <w:t>В случае</w:t>
      </w:r>
      <w:proofErr w:type="gramStart"/>
      <w:r w:rsidRPr="003B22C1">
        <w:rPr>
          <w:bCs/>
          <w:sz w:val="28"/>
          <w:szCs w:val="28"/>
        </w:rPr>
        <w:t>,</w:t>
      </w:r>
      <w:proofErr w:type="gramEnd"/>
      <w:r w:rsidRPr="003B22C1">
        <w:rPr>
          <w:bCs/>
          <w:sz w:val="28"/>
          <w:szCs w:val="28"/>
        </w:rPr>
        <w:t xml:space="preserve"> если в ходе проведения аудита в сфере закупок выявлены нарушения законодательства о контрактной системе, содержащих признаки административных правонарушений, соответствующая информация и материалы направляются в контрольные органы в сфере закупок для принятия мер реагирования (после утверждения </w:t>
      </w:r>
      <w:r w:rsidR="004A22D2">
        <w:rPr>
          <w:bCs/>
          <w:sz w:val="28"/>
          <w:szCs w:val="28"/>
        </w:rPr>
        <w:t>Контрольно-с</w:t>
      </w:r>
      <w:r w:rsidR="00E14A19">
        <w:rPr>
          <w:bCs/>
          <w:sz w:val="28"/>
          <w:szCs w:val="28"/>
        </w:rPr>
        <w:t>четной палат</w:t>
      </w:r>
      <w:r w:rsidR="004A22D2">
        <w:rPr>
          <w:bCs/>
          <w:sz w:val="28"/>
          <w:szCs w:val="28"/>
        </w:rPr>
        <w:t>ой</w:t>
      </w:r>
      <w:r w:rsidR="00E14A19">
        <w:rPr>
          <w:bCs/>
          <w:sz w:val="28"/>
          <w:szCs w:val="28"/>
        </w:rPr>
        <w:t xml:space="preserve"> </w:t>
      </w:r>
      <w:r w:rsidR="005438DD">
        <w:rPr>
          <w:bCs/>
          <w:sz w:val="28"/>
          <w:szCs w:val="28"/>
        </w:rPr>
        <w:t>информации о результатах аудита в сфере закупок</w:t>
      </w:r>
      <w:r w:rsidRPr="003B22C1">
        <w:rPr>
          <w:bCs/>
          <w:sz w:val="28"/>
          <w:szCs w:val="28"/>
        </w:rPr>
        <w:t>).</w:t>
      </w:r>
    </w:p>
    <w:p w:rsidR="00950CFD" w:rsidRPr="003B22C1" w:rsidRDefault="00950CFD" w:rsidP="00296B75">
      <w:pPr>
        <w:shd w:val="clear" w:color="auto" w:fill="FFFFFF"/>
        <w:tabs>
          <w:tab w:val="left" w:pos="1018"/>
        </w:tabs>
        <w:spacing w:line="336" w:lineRule="auto"/>
        <w:ind w:firstLine="680"/>
        <w:jc w:val="both"/>
        <w:rPr>
          <w:bCs/>
          <w:sz w:val="28"/>
          <w:szCs w:val="28"/>
        </w:rPr>
      </w:pPr>
    </w:p>
    <w:p w:rsidR="0022210E" w:rsidRPr="003B22C1" w:rsidRDefault="003B22C1" w:rsidP="0022210E">
      <w:pPr>
        <w:shd w:val="clear" w:color="auto" w:fill="FFFFFF"/>
        <w:tabs>
          <w:tab w:val="left" w:pos="1018"/>
        </w:tabs>
        <w:spacing w:line="336" w:lineRule="auto"/>
        <w:jc w:val="center"/>
        <w:rPr>
          <w:b/>
          <w:bCs/>
          <w:sz w:val="28"/>
          <w:szCs w:val="28"/>
        </w:rPr>
      </w:pPr>
      <w:r>
        <w:rPr>
          <w:b/>
          <w:bCs/>
          <w:sz w:val="28"/>
          <w:szCs w:val="28"/>
        </w:rPr>
        <w:t>5</w:t>
      </w:r>
      <w:r w:rsidR="0022210E" w:rsidRPr="003B22C1">
        <w:rPr>
          <w:b/>
          <w:bCs/>
          <w:sz w:val="28"/>
          <w:szCs w:val="28"/>
        </w:rPr>
        <w:t>.</w:t>
      </w:r>
      <w:r w:rsidR="0022210E" w:rsidRPr="003B22C1">
        <w:rPr>
          <w:bCs/>
          <w:sz w:val="28"/>
          <w:szCs w:val="28"/>
        </w:rPr>
        <w:t> </w:t>
      </w:r>
      <w:r w:rsidR="0022210E" w:rsidRPr="003B22C1">
        <w:rPr>
          <w:b/>
          <w:bCs/>
          <w:sz w:val="28"/>
          <w:szCs w:val="28"/>
        </w:rPr>
        <w:t>Формирование и размещение обобщенной информации о результатах аудита в сфере закупок в единой информационной системе в сфере закупок</w:t>
      </w:r>
    </w:p>
    <w:p w:rsidR="0022210E" w:rsidRPr="003B22C1" w:rsidRDefault="0022210E" w:rsidP="0022210E">
      <w:pPr>
        <w:shd w:val="clear" w:color="auto" w:fill="FFFFFF"/>
        <w:tabs>
          <w:tab w:val="left" w:pos="1018"/>
        </w:tabs>
        <w:spacing w:line="336" w:lineRule="auto"/>
        <w:jc w:val="both"/>
        <w:rPr>
          <w:bCs/>
          <w:sz w:val="28"/>
          <w:szCs w:val="28"/>
        </w:rPr>
      </w:pPr>
    </w:p>
    <w:p w:rsidR="00DF323E" w:rsidRPr="003B22C1" w:rsidRDefault="004E5542" w:rsidP="00DF323E">
      <w:pPr>
        <w:shd w:val="clear" w:color="auto" w:fill="FFFFFF"/>
        <w:tabs>
          <w:tab w:val="left" w:pos="1018"/>
        </w:tabs>
        <w:spacing w:line="336" w:lineRule="auto"/>
        <w:ind w:firstLine="680"/>
        <w:jc w:val="both"/>
        <w:rPr>
          <w:bCs/>
          <w:sz w:val="28"/>
          <w:szCs w:val="28"/>
        </w:rPr>
      </w:pPr>
      <w:r>
        <w:rPr>
          <w:bCs/>
          <w:sz w:val="28"/>
          <w:szCs w:val="28"/>
        </w:rPr>
        <w:t>5.1. </w:t>
      </w:r>
      <w:proofErr w:type="gramStart"/>
      <w:r w:rsidR="00DF323E" w:rsidRPr="003B22C1">
        <w:rPr>
          <w:bCs/>
          <w:sz w:val="28"/>
          <w:szCs w:val="28"/>
        </w:rPr>
        <w:t>Обобщенная информация о резу</w:t>
      </w:r>
      <w:r w:rsidR="00361A5B" w:rsidRPr="003B22C1">
        <w:rPr>
          <w:bCs/>
          <w:sz w:val="28"/>
          <w:szCs w:val="28"/>
        </w:rPr>
        <w:t xml:space="preserve">льтатах аудита в сфере закупок </w:t>
      </w:r>
      <w:r w:rsidR="00DF323E" w:rsidRPr="003B22C1">
        <w:rPr>
          <w:bCs/>
          <w:sz w:val="28"/>
          <w:szCs w:val="28"/>
        </w:rPr>
        <w:t>(далее</w:t>
      </w:r>
      <w:r>
        <w:rPr>
          <w:bCs/>
          <w:sz w:val="28"/>
          <w:szCs w:val="28"/>
        </w:rPr>
        <w:t> </w:t>
      </w:r>
      <w:r w:rsidR="00DF323E" w:rsidRPr="003B22C1">
        <w:rPr>
          <w:bCs/>
          <w:sz w:val="28"/>
          <w:szCs w:val="28"/>
        </w:rPr>
        <w:t xml:space="preserve">– обобщенная информация) ежегодно формируется и размещается в единой информационной системе в сфере закупок (до момента ввода единой информационной системы в сфере закупок </w:t>
      </w:r>
      <w:r w:rsidR="00D356C4" w:rsidRPr="003B22C1">
        <w:rPr>
          <w:bCs/>
          <w:sz w:val="28"/>
          <w:szCs w:val="28"/>
        </w:rPr>
        <w:t xml:space="preserve">– </w:t>
      </w:r>
      <w:r w:rsidR="00DF323E" w:rsidRPr="003B22C1">
        <w:rPr>
          <w:bCs/>
          <w:sz w:val="28"/>
          <w:szCs w:val="28"/>
        </w:rPr>
        <w:t>на официальном сайте zakupki.gov.ru</w:t>
      </w:r>
      <w:r w:rsidR="00E20CE3">
        <w:rPr>
          <w:bCs/>
          <w:sz w:val="28"/>
          <w:szCs w:val="28"/>
        </w:rPr>
        <w:t>)</w:t>
      </w:r>
      <w:r w:rsidR="00D356C4" w:rsidRPr="003B22C1">
        <w:rPr>
          <w:bCs/>
          <w:sz w:val="28"/>
          <w:szCs w:val="28"/>
        </w:rPr>
        <w:t xml:space="preserve"> </w:t>
      </w:r>
      <w:r w:rsidR="004A22D2">
        <w:rPr>
          <w:bCs/>
          <w:sz w:val="28"/>
          <w:szCs w:val="28"/>
        </w:rPr>
        <w:t>Контрольно-с</w:t>
      </w:r>
      <w:r w:rsidR="009049BA" w:rsidRPr="003B22C1">
        <w:rPr>
          <w:bCs/>
          <w:sz w:val="28"/>
          <w:szCs w:val="28"/>
        </w:rPr>
        <w:t>четной палат</w:t>
      </w:r>
      <w:r w:rsidR="004A22D2">
        <w:rPr>
          <w:bCs/>
          <w:sz w:val="28"/>
          <w:szCs w:val="28"/>
        </w:rPr>
        <w:t xml:space="preserve">ой и на </w:t>
      </w:r>
      <w:r w:rsidR="00E20CE3">
        <w:rPr>
          <w:bCs/>
          <w:sz w:val="28"/>
          <w:szCs w:val="28"/>
        </w:rPr>
        <w:t xml:space="preserve">сайте: </w:t>
      </w:r>
      <w:r w:rsidR="004A22D2" w:rsidRPr="004A22D2">
        <w:rPr>
          <w:bCs/>
          <w:sz w:val="28"/>
          <w:szCs w:val="28"/>
        </w:rPr>
        <w:t>http://pestreci.tatarstan.ru/rus/pestreci/administer/audit.htm</w:t>
      </w:r>
      <w:r w:rsidR="00DF323E" w:rsidRPr="003B22C1">
        <w:rPr>
          <w:bCs/>
          <w:sz w:val="28"/>
          <w:szCs w:val="28"/>
        </w:rPr>
        <w:t>.</w:t>
      </w:r>
      <w:proofErr w:type="gramEnd"/>
    </w:p>
    <w:p w:rsidR="00362ECB" w:rsidRPr="003B22C1" w:rsidRDefault="004E5542" w:rsidP="00DF323E">
      <w:pPr>
        <w:shd w:val="clear" w:color="auto" w:fill="FFFFFF"/>
        <w:tabs>
          <w:tab w:val="left" w:pos="1018"/>
        </w:tabs>
        <w:spacing w:line="336" w:lineRule="auto"/>
        <w:ind w:firstLine="680"/>
        <w:jc w:val="both"/>
        <w:rPr>
          <w:bCs/>
          <w:sz w:val="28"/>
          <w:szCs w:val="28"/>
        </w:rPr>
      </w:pPr>
      <w:r>
        <w:rPr>
          <w:bCs/>
          <w:sz w:val="28"/>
          <w:szCs w:val="28"/>
        </w:rPr>
        <w:t>5.2. </w:t>
      </w:r>
      <w:r w:rsidR="00361A5B" w:rsidRPr="003B22C1">
        <w:rPr>
          <w:bCs/>
          <w:sz w:val="28"/>
          <w:szCs w:val="28"/>
        </w:rPr>
        <w:t>О</w:t>
      </w:r>
      <w:r w:rsidR="00362ECB" w:rsidRPr="003B22C1">
        <w:rPr>
          <w:bCs/>
          <w:sz w:val="28"/>
          <w:szCs w:val="28"/>
        </w:rPr>
        <w:t>бобщенн</w:t>
      </w:r>
      <w:r w:rsidR="00361A5B" w:rsidRPr="003B22C1">
        <w:rPr>
          <w:bCs/>
          <w:sz w:val="28"/>
          <w:szCs w:val="28"/>
        </w:rPr>
        <w:t>ая</w:t>
      </w:r>
      <w:r w:rsidR="00362ECB" w:rsidRPr="003B22C1">
        <w:rPr>
          <w:bCs/>
          <w:sz w:val="28"/>
          <w:szCs w:val="28"/>
        </w:rPr>
        <w:t xml:space="preserve"> </w:t>
      </w:r>
      <w:r w:rsidR="00361A5B" w:rsidRPr="003B22C1">
        <w:rPr>
          <w:bCs/>
          <w:sz w:val="28"/>
          <w:szCs w:val="28"/>
        </w:rPr>
        <w:t>информация</w:t>
      </w:r>
      <w:r w:rsidR="00362ECB" w:rsidRPr="003B22C1">
        <w:rPr>
          <w:bCs/>
          <w:sz w:val="28"/>
          <w:szCs w:val="28"/>
        </w:rPr>
        <w:t xml:space="preserve"> </w:t>
      </w:r>
      <w:r w:rsidR="00361A5B" w:rsidRPr="003B22C1">
        <w:rPr>
          <w:bCs/>
          <w:sz w:val="28"/>
          <w:szCs w:val="28"/>
        </w:rPr>
        <w:t xml:space="preserve">подготавливается </w:t>
      </w:r>
      <w:r w:rsidR="00E20CE3">
        <w:rPr>
          <w:bCs/>
          <w:sz w:val="28"/>
          <w:szCs w:val="28"/>
        </w:rPr>
        <w:t>Контрольно-с</w:t>
      </w:r>
      <w:r w:rsidR="00361A5B" w:rsidRPr="003B22C1">
        <w:rPr>
          <w:bCs/>
          <w:sz w:val="28"/>
          <w:szCs w:val="28"/>
        </w:rPr>
        <w:t>четной палат</w:t>
      </w:r>
      <w:r w:rsidR="00E20CE3">
        <w:rPr>
          <w:bCs/>
          <w:sz w:val="28"/>
          <w:szCs w:val="28"/>
        </w:rPr>
        <w:t>ой</w:t>
      </w:r>
      <w:r w:rsidR="00361A5B" w:rsidRPr="003B22C1">
        <w:rPr>
          <w:bCs/>
          <w:sz w:val="28"/>
          <w:szCs w:val="28"/>
        </w:rPr>
        <w:t xml:space="preserve"> на основе свод</w:t>
      </w:r>
      <w:r w:rsidR="00B368FB" w:rsidRPr="003B22C1">
        <w:rPr>
          <w:bCs/>
          <w:sz w:val="28"/>
          <w:szCs w:val="28"/>
        </w:rPr>
        <w:t>ных</w:t>
      </w:r>
      <w:r w:rsidR="00361A5B" w:rsidRPr="003B22C1">
        <w:rPr>
          <w:bCs/>
          <w:sz w:val="28"/>
          <w:szCs w:val="28"/>
        </w:rPr>
        <w:t xml:space="preserve"> данных о результатах аудита в сфере закупок</w:t>
      </w:r>
      <w:r w:rsidR="00362ECB" w:rsidRPr="003B22C1">
        <w:rPr>
          <w:bCs/>
          <w:sz w:val="28"/>
          <w:szCs w:val="28"/>
        </w:rPr>
        <w:t xml:space="preserve">, </w:t>
      </w:r>
      <w:r w:rsidR="00B368FB" w:rsidRPr="003B22C1">
        <w:rPr>
          <w:bCs/>
          <w:sz w:val="28"/>
          <w:szCs w:val="28"/>
        </w:rPr>
        <w:t>представленных</w:t>
      </w:r>
      <w:r w:rsidR="00902B6D" w:rsidRPr="003B22C1">
        <w:rPr>
          <w:bCs/>
          <w:sz w:val="28"/>
          <w:szCs w:val="28"/>
        </w:rPr>
        <w:t xml:space="preserve"> руководителем контрольного (экспертно-аналитического) мероприятия</w:t>
      </w:r>
      <w:r w:rsidR="00361A5B" w:rsidRPr="003B22C1">
        <w:rPr>
          <w:bCs/>
          <w:sz w:val="28"/>
          <w:szCs w:val="28"/>
        </w:rPr>
        <w:t>.</w:t>
      </w:r>
    </w:p>
    <w:p w:rsidR="005A3381" w:rsidRPr="003B22C1" w:rsidRDefault="004E5542" w:rsidP="005A3381">
      <w:pPr>
        <w:shd w:val="clear" w:color="auto" w:fill="FFFFFF"/>
        <w:tabs>
          <w:tab w:val="left" w:pos="1018"/>
        </w:tabs>
        <w:spacing w:line="336" w:lineRule="auto"/>
        <w:ind w:firstLine="680"/>
        <w:jc w:val="both"/>
        <w:rPr>
          <w:bCs/>
          <w:sz w:val="28"/>
          <w:szCs w:val="28"/>
        </w:rPr>
      </w:pPr>
      <w:r>
        <w:rPr>
          <w:bCs/>
          <w:sz w:val="28"/>
          <w:szCs w:val="28"/>
        </w:rPr>
        <w:t>5.3. </w:t>
      </w:r>
      <w:r w:rsidR="00DF323E" w:rsidRPr="003B22C1">
        <w:rPr>
          <w:bCs/>
          <w:sz w:val="28"/>
          <w:szCs w:val="28"/>
        </w:rPr>
        <w:t>Обобщенная информация формируется с учетом Классификатора нарушений</w:t>
      </w:r>
      <w:r w:rsidR="00707BF6" w:rsidRPr="003B22C1">
        <w:rPr>
          <w:bCs/>
          <w:sz w:val="28"/>
          <w:szCs w:val="28"/>
        </w:rPr>
        <w:t xml:space="preserve"> и недостатков</w:t>
      </w:r>
      <w:r w:rsidR="00DF323E" w:rsidRPr="003B22C1">
        <w:rPr>
          <w:bCs/>
          <w:sz w:val="28"/>
          <w:szCs w:val="28"/>
        </w:rPr>
        <w:t xml:space="preserve">, выявляемых в ходе государственного </w:t>
      </w:r>
      <w:r w:rsidR="00426C90" w:rsidRPr="003B22C1">
        <w:rPr>
          <w:bCs/>
          <w:sz w:val="28"/>
          <w:szCs w:val="28"/>
        </w:rPr>
        <w:t xml:space="preserve">(муниципального) </w:t>
      </w:r>
      <w:r w:rsidR="005A3381" w:rsidRPr="003B22C1">
        <w:rPr>
          <w:bCs/>
          <w:sz w:val="28"/>
          <w:szCs w:val="28"/>
        </w:rPr>
        <w:t>финансового контроля (</w:t>
      </w:r>
      <w:proofErr w:type="gramStart"/>
      <w:r w:rsidR="005A3381" w:rsidRPr="003B22C1">
        <w:rPr>
          <w:bCs/>
          <w:sz w:val="28"/>
          <w:szCs w:val="28"/>
        </w:rPr>
        <w:t>одобрен</w:t>
      </w:r>
      <w:proofErr w:type="gramEnd"/>
      <w:r w:rsidR="005A3381" w:rsidRPr="003B22C1">
        <w:rPr>
          <w:bCs/>
          <w:sz w:val="28"/>
          <w:szCs w:val="28"/>
        </w:rPr>
        <w:t xml:space="preserve"> и рекомендован к применению Межведомственным координационным советом по вопросам государственного финансового контроля в Республике Татарстан 30.09.2005, с учетом внесенных изменений).</w:t>
      </w:r>
    </w:p>
    <w:p w:rsidR="0022210E" w:rsidRPr="003B22C1" w:rsidRDefault="0022210E" w:rsidP="004349CF">
      <w:pPr>
        <w:shd w:val="clear" w:color="auto" w:fill="FFFFFF"/>
        <w:tabs>
          <w:tab w:val="left" w:pos="1018"/>
        </w:tabs>
        <w:spacing w:line="336" w:lineRule="auto"/>
        <w:ind w:firstLine="680"/>
        <w:jc w:val="both"/>
        <w:rPr>
          <w:bCs/>
          <w:sz w:val="28"/>
          <w:szCs w:val="28"/>
        </w:rPr>
      </w:pPr>
    </w:p>
    <w:p w:rsidR="0022210E" w:rsidRPr="003B22C1" w:rsidRDefault="0022210E" w:rsidP="004349CF">
      <w:pPr>
        <w:shd w:val="clear" w:color="auto" w:fill="FFFFFF"/>
        <w:tabs>
          <w:tab w:val="left" w:pos="1018"/>
        </w:tabs>
        <w:spacing w:line="336" w:lineRule="auto"/>
        <w:ind w:firstLine="680"/>
        <w:jc w:val="both"/>
        <w:rPr>
          <w:bCs/>
          <w:sz w:val="28"/>
          <w:szCs w:val="28"/>
        </w:rPr>
        <w:sectPr w:rsidR="0022210E" w:rsidRPr="003B22C1" w:rsidSect="00D14897">
          <w:headerReference w:type="even" r:id="rId10"/>
          <w:headerReference w:type="default" r:id="rId11"/>
          <w:footerReference w:type="even" r:id="rId12"/>
          <w:pgSz w:w="11907" w:h="16840" w:code="9"/>
          <w:pgMar w:top="1134" w:right="794" w:bottom="709" w:left="1418" w:header="624" w:footer="720" w:gutter="0"/>
          <w:pgNumType w:start="1"/>
          <w:cols w:space="60"/>
          <w:noEndnote/>
          <w:titlePg/>
          <w:docGrid w:linePitch="381"/>
        </w:sectPr>
      </w:pPr>
    </w:p>
    <w:p w:rsidR="00B1190A" w:rsidRPr="003B22C1" w:rsidRDefault="00B1190A" w:rsidP="00B1190A">
      <w:pPr>
        <w:shd w:val="clear" w:color="auto" w:fill="FFFFFF"/>
        <w:tabs>
          <w:tab w:val="left" w:pos="1018"/>
        </w:tabs>
        <w:spacing w:line="336" w:lineRule="auto"/>
        <w:ind w:firstLine="680"/>
        <w:jc w:val="right"/>
        <w:rPr>
          <w:bCs/>
          <w:sz w:val="28"/>
          <w:szCs w:val="28"/>
        </w:rPr>
      </w:pPr>
      <w:r w:rsidRPr="003B22C1">
        <w:rPr>
          <w:bCs/>
          <w:sz w:val="28"/>
          <w:szCs w:val="28"/>
        </w:rPr>
        <w:lastRenderedPageBreak/>
        <w:t xml:space="preserve">Приложение </w:t>
      </w:r>
      <w:r w:rsidR="007B4295" w:rsidRPr="003B22C1">
        <w:rPr>
          <w:bCs/>
          <w:sz w:val="28"/>
          <w:szCs w:val="28"/>
        </w:rPr>
        <w:t>1</w:t>
      </w:r>
    </w:p>
    <w:p w:rsidR="00C97BE2" w:rsidRPr="006E4272" w:rsidRDefault="00C97BE2" w:rsidP="00C97BE2">
      <w:pPr>
        <w:spacing w:line="288" w:lineRule="auto"/>
        <w:jc w:val="center"/>
        <w:rPr>
          <w:sz w:val="16"/>
          <w:szCs w:val="16"/>
        </w:rPr>
      </w:pPr>
    </w:p>
    <w:p w:rsidR="00C97BE2" w:rsidRPr="003B22C1" w:rsidRDefault="00C97BE2" w:rsidP="00D60E43">
      <w:pPr>
        <w:spacing w:line="324" w:lineRule="auto"/>
        <w:jc w:val="center"/>
        <w:rPr>
          <w:b/>
          <w:sz w:val="28"/>
          <w:szCs w:val="28"/>
        </w:rPr>
      </w:pPr>
      <w:r w:rsidRPr="003B22C1">
        <w:rPr>
          <w:b/>
          <w:sz w:val="28"/>
          <w:szCs w:val="28"/>
        </w:rPr>
        <w:t>ТИПОВАЯ ПРОГРАММА</w:t>
      </w:r>
    </w:p>
    <w:p w:rsidR="00C97BE2" w:rsidRPr="003B22C1" w:rsidRDefault="00D7415E" w:rsidP="00D60E43">
      <w:pPr>
        <w:spacing w:line="324" w:lineRule="auto"/>
        <w:jc w:val="center"/>
        <w:rPr>
          <w:b/>
          <w:sz w:val="28"/>
        </w:rPr>
      </w:pPr>
      <w:r w:rsidRPr="003B22C1">
        <w:rPr>
          <w:b/>
          <w:sz w:val="28"/>
        </w:rPr>
        <w:t xml:space="preserve">проведения </w:t>
      </w:r>
      <w:r w:rsidR="00C97BE2" w:rsidRPr="003B22C1">
        <w:rPr>
          <w:b/>
          <w:sz w:val="28"/>
        </w:rPr>
        <w:t>аудита в сфере закупок</w:t>
      </w:r>
      <w:r w:rsidR="003B7A9D">
        <w:rPr>
          <w:rStyle w:val="a9"/>
          <w:b/>
          <w:sz w:val="28"/>
        </w:rPr>
        <w:footnoteReference w:id="3"/>
      </w:r>
    </w:p>
    <w:p w:rsidR="00C97BE2" w:rsidRDefault="00C97BE2" w:rsidP="00C97BE2">
      <w:pPr>
        <w:spacing w:line="288" w:lineRule="auto"/>
        <w:jc w:val="center"/>
        <w:rPr>
          <w:sz w:val="10"/>
          <w:szCs w:val="10"/>
        </w:rPr>
      </w:pPr>
    </w:p>
    <w:p w:rsidR="00DC53A3" w:rsidRDefault="00DC53A3" w:rsidP="00C97BE2">
      <w:pPr>
        <w:spacing w:line="288" w:lineRule="auto"/>
        <w:jc w:val="center"/>
        <w:rPr>
          <w:sz w:val="10"/>
          <w:szCs w:val="10"/>
        </w:rPr>
      </w:pPr>
    </w:p>
    <w:p w:rsidR="00DC53A3" w:rsidRPr="003B22C1" w:rsidRDefault="00DC53A3" w:rsidP="00C97BE2">
      <w:pPr>
        <w:spacing w:line="288" w:lineRule="auto"/>
        <w:jc w:val="center"/>
        <w:rPr>
          <w:sz w:val="10"/>
          <w:szCs w:val="10"/>
        </w:rPr>
      </w:pPr>
    </w:p>
    <w:p w:rsidR="00C97BE2" w:rsidRPr="006E4272" w:rsidRDefault="00C97BE2" w:rsidP="00C97BE2">
      <w:pPr>
        <w:spacing w:line="288" w:lineRule="auto"/>
        <w:jc w:val="center"/>
        <w:rPr>
          <w:sz w:val="10"/>
          <w:szCs w:val="10"/>
        </w:rPr>
      </w:pPr>
    </w:p>
    <w:p w:rsidR="00C97BE2" w:rsidRPr="003B22C1" w:rsidRDefault="00C97BE2" w:rsidP="00D60E43">
      <w:pPr>
        <w:spacing w:line="336" w:lineRule="auto"/>
        <w:ind w:firstLine="709"/>
        <w:jc w:val="both"/>
        <w:rPr>
          <w:sz w:val="28"/>
        </w:rPr>
      </w:pPr>
      <w:r w:rsidRPr="003B22C1">
        <w:rPr>
          <w:b/>
          <w:bCs/>
          <w:sz w:val="28"/>
        </w:rPr>
        <w:t>Основание для проведения аудита</w:t>
      </w:r>
      <w:r w:rsidRPr="003B22C1">
        <w:rPr>
          <w:sz w:val="28"/>
        </w:rPr>
        <w:t xml:space="preserve">: пункт _____ Плана работы </w:t>
      </w:r>
      <w:r w:rsidR="00E20CE3">
        <w:rPr>
          <w:sz w:val="28"/>
        </w:rPr>
        <w:t>Контрольно-с</w:t>
      </w:r>
      <w:r w:rsidRPr="003B22C1">
        <w:rPr>
          <w:sz w:val="28"/>
        </w:rPr>
        <w:t>четной палаты</w:t>
      </w:r>
      <w:r w:rsidR="00E20CE3">
        <w:rPr>
          <w:sz w:val="28"/>
        </w:rPr>
        <w:t xml:space="preserve"> </w:t>
      </w:r>
      <w:r w:rsidR="00723159">
        <w:rPr>
          <w:sz w:val="28"/>
          <w:szCs w:val="28"/>
        </w:rPr>
        <w:t xml:space="preserve">Сабинского </w:t>
      </w:r>
      <w:r w:rsidR="00E20CE3">
        <w:rPr>
          <w:sz w:val="28"/>
        </w:rPr>
        <w:t>муниципального района</w:t>
      </w:r>
      <w:r w:rsidRPr="003B22C1">
        <w:rPr>
          <w:sz w:val="28"/>
        </w:rPr>
        <w:t xml:space="preserve"> Республики Татарстан на 20____ год.</w:t>
      </w:r>
    </w:p>
    <w:p w:rsidR="00C97BE2" w:rsidRPr="003B7A9D" w:rsidRDefault="00C97BE2" w:rsidP="00D60E43">
      <w:pPr>
        <w:spacing w:line="336" w:lineRule="auto"/>
        <w:jc w:val="both"/>
        <w:rPr>
          <w:sz w:val="16"/>
          <w:szCs w:val="16"/>
        </w:rPr>
      </w:pPr>
    </w:p>
    <w:p w:rsidR="00FC55A4" w:rsidRPr="003B22C1" w:rsidRDefault="00C97BE2" w:rsidP="000E7EBA">
      <w:pPr>
        <w:spacing w:line="336" w:lineRule="auto"/>
        <w:ind w:firstLine="709"/>
        <w:jc w:val="both"/>
        <w:rPr>
          <w:sz w:val="28"/>
          <w:szCs w:val="28"/>
        </w:rPr>
      </w:pPr>
      <w:r w:rsidRPr="003B22C1">
        <w:rPr>
          <w:b/>
          <w:bCs/>
          <w:sz w:val="28"/>
        </w:rPr>
        <w:t xml:space="preserve">Цели </w:t>
      </w:r>
      <w:r w:rsidRPr="003B22C1">
        <w:rPr>
          <w:b/>
          <w:sz w:val="28"/>
        </w:rPr>
        <w:t>аудита</w:t>
      </w:r>
      <w:r w:rsidRPr="003B22C1">
        <w:rPr>
          <w:b/>
          <w:bCs/>
          <w:sz w:val="28"/>
        </w:rPr>
        <w:t>:</w:t>
      </w:r>
      <w:r w:rsidR="00FC55A4" w:rsidRPr="003B22C1">
        <w:rPr>
          <w:b/>
          <w:bCs/>
          <w:sz w:val="28"/>
        </w:rPr>
        <w:t xml:space="preserve"> </w:t>
      </w:r>
      <w:r w:rsidR="00FC55A4" w:rsidRPr="003B22C1">
        <w:rPr>
          <w:bCs/>
          <w:sz w:val="28"/>
        </w:rPr>
        <w:t>провести анализ и оценить результаты закупок, достижения целей осуществления закупок, определенных ст</w:t>
      </w:r>
      <w:r w:rsidR="0061704E" w:rsidRPr="003B22C1">
        <w:rPr>
          <w:bCs/>
          <w:sz w:val="28"/>
        </w:rPr>
        <w:t>.</w:t>
      </w:r>
      <w:r w:rsidR="00FC55A4" w:rsidRPr="003B22C1">
        <w:rPr>
          <w:bCs/>
          <w:sz w:val="28"/>
        </w:rPr>
        <w:t> 13 Федерального закона</w:t>
      </w:r>
      <w:r w:rsidRPr="003B22C1">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0E7EBA" w:rsidRPr="003B22C1">
        <w:rPr>
          <w:sz w:val="28"/>
          <w:szCs w:val="28"/>
        </w:rPr>
        <w:t>.</w:t>
      </w:r>
    </w:p>
    <w:p w:rsidR="00C97BE2" w:rsidRPr="003B7A9D" w:rsidRDefault="00C97BE2" w:rsidP="00D60E43">
      <w:pPr>
        <w:spacing w:line="336" w:lineRule="auto"/>
        <w:ind w:firstLine="709"/>
        <w:jc w:val="both"/>
        <w:rPr>
          <w:sz w:val="16"/>
          <w:szCs w:val="16"/>
        </w:rPr>
      </w:pPr>
    </w:p>
    <w:p w:rsidR="00C97BE2" w:rsidRPr="003B22C1" w:rsidRDefault="00C97BE2" w:rsidP="00D76461">
      <w:pPr>
        <w:spacing w:line="336" w:lineRule="auto"/>
        <w:ind w:firstLine="709"/>
        <w:jc w:val="both"/>
        <w:rPr>
          <w:b/>
          <w:sz w:val="28"/>
          <w:szCs w:val="28"/>
        </w:rPr>
      </w:pPr>
      <w:r w:rsidRPr="003B22C1">
        <w:rPr>
          <w:b/>
          <w:sz w:val="28"/>
          <w:szCs w:val="28"/>
        </w:rPr>
        <w:t xml:space="preserve">Предмет аудита: </w:t>
      </w:r>
      <w:r w:rsidR="00D76461" w:rsidRPr="003B22C1">
        <w:rPr>
          <w:sz w:val="28"/>
          <w:szCs w:val="28"/>
        </w:rPr>
        <w:t xml:space="preserve">средства бюджета </w:t>
      </w:r>
      <w:r w:rsidR="00723159">
        <w:rPr>
          <w:sz w:val="28"/>
          <w:szCs w:val="28"/>
        </w:rPr>
        <w:t xml:space="preserve"> Сабинского </w:t>
      </w:r>
      <w:r w:rsidR="00E20CE3">
        <w:rPr>
          <w:sz w:val="28"/>
          <w:szCs w:val="28"/>
        </w:rPr>
        <w:t xml:space="preserve"> муниципального района </w:t>
      </w:r>
      <w:r w:rsidR="00D76461" w:rsidRPr="003B22C1">
        <w:rPr>
          <w:sz w:val="28"/>
          <w:szCs w:val="28"/>
        </w:rPr>
        <w:t>Республики Татарстан (местных бюджетов), использованные на осуществление закупок товаров, работ, услуг для обеспечения  муниципальных нужд.</w:t>
      </w:r>
    </w:p>
    <w:p w:rsidR="00C97BE2" w:rsidRPr="003B7A9D" w:rsidRDefault="00C97BE2" w:rsidP="00D60E43">
      <w:pPr>
        <w:spacing w:line="336" w:lineRule="auto"/>
        <w:ind w:firstLine="709"/>
        <w:jc w:val="both"/>
        <w:rPr>
          <w:b/>
          <w:sz w:val="16"/>
          <w:szCs w:val="16"/>
        </w:rPr>
      </w:pPr>
    </w:p>
    <w:p w:rsidR="000912A9" w:rsidRPr="003B22C1" w:rsidRDefault="00C97BE2" w:rsidP="00E20CE3">
      <w:pPr>
        <w:spacing w:line="336" w:lineRule="auto"/>
        <w:ind w:firstLine="709"/>
        <w:jc w:val="both"/>
        <w:rPr>
          <w:sz w:val="28"/>
        </w:rPr>
      </w:pPr>
      <w:proofErr w:type="gramStart"/>
      <w:r w:rsidRPr="003B22C1">
        <w:rPr>
          <w:b/>
          <w:sz w:val="28"/>
        </w:rPr>
        <w:t xml:space="preserve">Объекты </w:t>
      </w:r>
      <w:r w:rsidR="000912A9" w:rsidRPr="003B22C1">
        <w:rPr>
          <w:b/>
          <w:sz w:val="28"/>
        </w:rPr>
        <w:t>аудита</w:t>
      </w:r>
      <w:r w:rsidRPr="003B22C1">
        <w:rPr>
          <w:sz w:val="28"/>
        </w:rPr>
        <w:t xml:space="preserve">: </w:t>
      </w:r>
      <w:r w:rsidR="00D60E43" w:rsidRPr="003B22C1">
        <w:rPr>
          <w:sz w:val="28"/>
        </w:rPr>
        <w:t xml:space="preserve">муниципальный заказчик, заказчик, уполномоченный орган (уполномоченное учреждение), специализированная организация, поставщик (подрядчик, исполнитель), </w:t>
      </w:r>
      <w:r w:rsidR="000912A9" w:rsidRPr="003B22C1">
        <w:rPr>
          <w:sz w:val="28"/>
        </w:rPr>
        <w:t>оператор</w:t>
      </w:r>
      <w:r w:rsidR="00D60E43" w:rsidRPr="003B22C1">
        <w:rPr>
          <w:sz w:val="28"/>
        </w:rPr>
        <w:t>ы электронных площадок</w:t>
      </w:r>
      <w:r w:rsidR="000912A9" w:rsidRPr="003B22C1">
        <w:rPr>
          <w:sz w:val="28"/>
        </w:rPr>
        <w:t>.</w:t>
      </w:r>
      <w:proofErr w:type="gramEnd"/>
    </w:p>
    <w:p w:rsidR="00C97BE2" w:rsidRPr="003B7A9D" w:rsidRDefault="00C97BE2" w:rsidP="00D60E43">
      <w:pPr>
        <w:spacing w:line="336" w:lineRule="auto"/>
        <w:ind w:firstLine="709"/>
        <w:jc w:val="both"/>
        <w:rPr>
          <w:sz w:val="16"/>
          <w:szCs w:val="16"/>
        </w:rPr>
      </w:pPr>
    </w:p>
    <w:p w:rsidR="00010697" w:rsidRPr="003B22C1" w:rsidRDefault="00C97BE2" w:rsidP="00D60E43">
      <w:pPr>
        <w:tabs>
          <w:tab w:val="num" w:pos="0"/>
        </w:tabs>
        <w:spacing w:line="336" w:lineRule="auto"/>
        <w:ind w:firstLine="720"/>
        <w:rPr>
          <w:bCs/>
          <w:sz w:val="28"/>
          <w:szCs w:val="28"/>
        </w:rPr>
      </w:pPr>
      <w:r w:rsidRPr="003B22C1">
        <w:rPr>
          <w:b/>
          <w:bCs/>
          <w:sz w:val="28"/>
          <w:szCs w:val="28"/>
        </w:rPr>
        <w:t>Проверяемый период:</w:t>
      </w:r>
      <w:r w:rsidRPr="003B22C1">
        <w:rPr>
          <w:bCs/>
          <w:sz w:val="28"/>
          <w:szCs w:val="28"/>
        </w:rPr>
        <w:t xml:space="preserve"> 20___ год, при необходимости прочие периоды.</w:t>
      </w:r>
    </w:p>
    <w:p w:rsidR="00D95A43" w:rsidRPr="003B7A9D" w:rsidRDefault="00D95A43" w:rsidP="00D60E43">
      <w:pPr>
        <w:tabs>
          <w:tab w:val="num" w:pos="0"/>
        </w:tabs>
        <w:spacing w:line="336" w:lineRule="auto"/>
        <w:ind w:firstLine="720"/>
        <w:rPr>
          <w:bCs/>
          <w:sz w:val="16"/>
          <w:szCs w:val="16"/>
        </w:rPr>
      </w:pPr>
    </w:p>
    <w:p w:rsidR="00C97BE2" w:rsidRPr="003B22C1" w:rsidRDefault="00C97BE2" w:rsidP="00F000C4">
      <w:pPr>
        <w:spacing w:line="324" w:lineRule="auto"/>
        <w:ind w:firstLine="709"/>
        <w:jc w:val="both"/>
        <w:rPr>
          <w:b/>
          <w:bCs/>
          <w:sz w:val="28"/>
        </w:rPr>
      </w:pPr>
      <w:r w:rsidRPr="003B22C1">
        <w:rPr>
          <w:b/>
          <w:bCs/>
          <w:sz w:val="28"/>
        </w:rPr>
        <w:t>Вопросы аудита:</w:t>
      </w:r>
      <w:r w:rsidR="00EF5684" w:rsidRPr="003B22C1">
        <w:rPr>
          <w:b/>
          <w:bCs/>
          <w:sz w:val="28"/>
        </w:rPr>
        <w:t xml:space="preserve"> </w:t>
      </w:r>
    </w:p>
    <w:p w:rsidR="001A3566" w:rsidRPr="003B22C1" w:rsidRDefault="001A3566" w:rsidP="00954F26">
      <w:pPr>
        <w:pStyle w:val="aff9"/>
        <w:numPr>
          <w:ilvl w:val="0"/>
          <w:numId w:val="1"/>
        </w:numPr>
        <w:tabs>
          <w:tab w:val="left" w:pos="709"/>
          <w:tab w:val="left" w:pos="993"/>
        </w:tabs>
        <w:spacing w:line="336" w:lineRule="auto"/>
        <w:ind w:left="0" w:firstLine="709"/>
        <w:jc w:val="both"/>
        <w:rPr>
          <w:sz w:val="28"/>
          <w:szCs w:val="28"/>
        </w:rPr>
      </w:pPr>
      <w:r w:rsidRPr="003B22C1">
        <w:rPr>
          <w:sz w:val="28"/>
          <w:szCs w:val="28"/>
        </w:rPr>
        <w:t>Анализ количества и объемов закупок объект</w:t>
      </w:r>
      <w:r w:rsidR="007276BF">
        <w:rPr>
          <w:sz w:val="28"/>
          <w:szCs w:val="28"/>
        </w:rPr>
        <w:t>ом</w:t>
      </w:r>
      <w:r w:rsidRPr="003B22C1">
        <w:rPr>
          <w:sz w:val="28"/>
          <w:szCs w:val="28"/>
        </w:rPr>
        <w:t xml:space="preserve"> аудита за отчетный период, в том числе в разрезе способов осуществления закупок (конкурентные способы, закупки у единственного поставщика (подрядчика, исполнителя), включая закупки до 100 тыс. рублей);</w:t>
      </w:r>
    </w:p>
    <w:p w:rsidR="00BF026E" w:rsidRDefault="001A3566" w:rsidP="006E4272">
      <w:pPr>
        <w:pStyle w:val="aff9"/>
        <w:numPr>
          <w:ilvl w:val="0"/>
          <w:numId w:val="1"/>
        </w:numPr>
        <w:tabs>
          <w:tab w:val="left" w:pos="993"/>
        </w:tabs>
        <w:spacing w:line="336" w:lineRule="auto"/>
        <w:ind w:left="0" w:firstLine="709"/>
        <w:jc w:val="both"/>
        <w:rPr>
          <w:sz w:val="28"/>
          <w:szCs w:val="28"/>
        </w:rPr>
      </w:pPr>
      <w:r w:rsidRPr="006E4272">
        <w:rPr>
          <w:sz w:val="28"/>
          <w:szCs w:val="28"/>
        </w:rPr>
        <w:t>Анализ организационного и нормативного обеспечения закупок у объекта аудита, включая оценку системы ведомственного контроля в сфере зак</w:t>
      </w:r>
      <w:r w:rsidR="003B7A9D" w:rsidRPr="006E4272">
        <w:rPr>
          <w:sz w:val="28"/>
          <w:szCs w:val="28"/>
        </w:rPr>
        <w:t>упок и контроля в сфере закупок</w:t>
      </w:r>
      <w:r w:rsidRPr="006E4272">
        <w:rPr>
          <w:sz w:val="28"/>
          <w:szCs w:val="28"/>
        </w:rPr>
        <w:t>;</w:t>
      </w:r>
    </w:p>
    <w:p w:rsidR="00BF026E" w:rsidRDefault="00BF026E" w:rsidP="006E4272">
      <w:pPr>
        <w:pStyle w:val="aff9"/>
        <w:numPr>
          <w:ilvl w:val="0"/>
          <w:numId w:val="1"/>
        </w:numPr>
        <w:tabs>
          <w:tab w:val="left" w:pos="993"/>
        </w:tabs>
        <w:spacing w:line="336" w:lineRule="auto"/>
        <w:ind w:left="0" w:firstLine="709"/>
        <w:jc w:val="both"/>
        <w:rPr>
          <w:sz w:val="28"/>
          <w:szCs w:val="28"/>
        </w:rPr>
        <w:sectPr w:rsidR="00BF026E" w:rsidSect="00D14897">
          <w:pgSz w:w="11907" w:h="16840" w:code="9"/>
          <w:pgMar w:top="1134" w:right="794" w:bottom="709" w:left="1418" w:header="624" w:footer="720" w:gutter="0"/>
          <w:pgNumType w:start="1"/>
          <w:cols w:space="60"/>
          <w:noEndnote/>
          <w:titlePg/>
          <w:docGrid w:linePitch="381"/>
        </w:sectPr>
      </w:pPr>
    </w:p>
    <w:p w:rsidR="001A3566" w:rsidRPr="003B22C1" w:rsidRDefault="009501DA" w:rsidP="00954F26">
      <w:pPr>
        <w:pStyle w:val="aff9"/>
        <w:numPr>
          <w:ilvl w:val="0"/>
          <w:numId w:val="1"/>
        </w:numPr>
        <w:tabs>
          <w:tab w:val="left" w:pos="993"/>
          <w:tab w:val="left" w:pos="1276"/>
        </w:tabs>
        <w:spacing w:line="336" w:lineRule="auto"/>
        <w:ind w:left="0" w:firstLine="709"/>
        <w:jc w:val="both"/>
        <w:rPr>
          <w:sz w:val="28"/>
          <w:szCs w:val="28"/>
        </w:rPr>
      </w:pPr>
      <w:r>
        <w:rPr>
          <w:sz w:val="28"/>
          <w:szCs w:val="28"/>
        </w:rPr>
        <w:lastRenderedPageBreak/>
        <w:t>Анализ</w:t>
      </w:r>
      <w:r w:rsidR="001A3566" w:rsidRPr="003B22C1">
        <w:rPr>
          <w:sz w:val="28"/>
          <w:szCs w:val="28"/>
        </w:rPr>
        <w:t xml:space="preserve"> системы планирования закупок объектом аудита, в</w:t>
      </w:r>
      <w:r w:rsidR="003C45A4">
        <w:rPr>
          <w:sz w:val="28"/>
          <w:szCs w:val="28"/>
        </w:rPr>
        <w:t xml:space="preserve"> том числе</w:t>
      </w:r>
      <w:r w:rsidR="001A3566" w:rsidRPr="003B22C1">
        <w:rPr>
          <w:sz w:val="28"/>
          <w:szCs w:val="28"/>
        </w:rPr>
        <w:t xml:space="preserve"> анализ качества исполнения плана закупок (плана-графика закупок);</w:t>
      </w:r>
    </w:p>
    <w:p w:rsidR="001A3566" w:rsidRPr="003B22C1" w:rsidRDefault="003B7A9D" w:rsidP="00954F26">
      <w:pPr>
        <w:pStyle w:val="aff9"/>
        <w:numPr>
          <w:ilvl w:val="0"/>
          <w:numId w:val="1"/>
        </w:numPr>
        <w:tabs>
          <w:tab w:val="left" w:pos="993"/>
          <w:tab w:val="left" w:pos="1276"/>
        </w:tabs>
        <w:spacing w:line="336" w:lineRule="auto"/>
        <w:ind w:left="0" w:firstLine="709"/>
        <w:jc w:val="both"/>
        <w:rPr>
          <w:sz w:val="28"/>
          <w:szCs w:val="28"/>
        </w:rPr>
      </w:pPr>
      <w:r>
        <w:rPr>
          <w:sz w:val="28"/>
          <w:szCs w:val="28"/>
        </w:rPr>
        <w:t>Анализ</w:t>
      </w:r>
      <w:r w:rsidR="001A3566" w:rsidRPr="003B22C1">
        <w:rPr>
          <w:sz w:val="28"/>
          <w:szCs w:val="28"/>
        </w:rPr>
        <w:t xml:space="preserve"> процесса обоснования закупок объектом аудита, включая анализ нормирования и установления начальных (максимальных) цен контрактов;</w:t>
      </w:r>
    </w:p>
    <w:p w:rsidR="001A3566" w:rsidRPr="003B22C1" w:rsidRDefault="003B7A9D" w:rsidP="00954F26">
      <w:pPr>
        <w:pStyle w:val="aff9"/>
        <w:numPr>
          <w:ilvl w:val="0"/>
          <w:numId w:val="1"/>
        </w:numPr>
        <w:tabs>
          <w:tab w:val="left" w:pos="993"/>
          <w:tab w:val="left" w:pos="1276"/>
        </w:tabs>
        <w:spacing w:line="336" w:lineRule="auto"/>
        <w:ind w:left="0" w:firstLine="709"/>
        <w:jc w:val="both"/>
        <w:rPr>
          <w:sz w:val="28"/>
          <w:szCs w:val="28"/>
        </w:rPr>
      </w:pPr>
      <w:r>
        <w:rPr>
          <w:sz w:val="28"/>
          <w:szCs w:val="28"/>
        </w:rPr>
        <w:t>Анализ</w:t>
      </w:r>
      <w:r w:rsidR="001A3566" w:rsidRPr="003B22C1">
        <w:rPr>
          <w:sz w:val="28"/>
          <w:szCs w:val="28"/>
        </w:rPr>
        <w:t xml:space="preserve"> процесса осуществления закупок объектом аудита на предмет наличия (отсутствия) факторов, ограничивающих число участников закупок и достижение экономии бюджетных средств;</w:t>
      </w:r>
    </w:p>
    <w:p w:rsidR="001A3566" w:rsidRPr="003B22C1" w:rsidRDefault="003B7A9D" w:rsidP="00954F26">
      <w:pPr>
        <w:pStyle w:val="aff9"/>
        <w:numPr>
          <w:ilvl w:val="0"/>
          <w:numId w:val="1"/>
        </w:numPr>
        <w:tabs>
          <w:tab w:val="left" w:pos="993"/>
          <w:tab w:val="left" w:pos="1276"/>
        </w:tabs>
        <w:spacing w:line="336" w:lineRule="auto"/>
        <w:ind w:left="0" w:firstLine="709"/>
        <w:jc w:val="both"/>
        <w:rPr>
          <w:sz w:val="28"/>
          <w:szCs w:val="28"/>
        </w:rPr>
      </w:pPr>
      <w:r>
        <w:rPr>
          <w:sz w:val="28"/>
          <w:szCs w:val="28"/>
        </w:rPr>
        <w:t>Проверка</w:t>
      </w:r>
      <w:r w:rsidR="001A3566" w:rsidRPr="003B22C1">
        <w:rPr>
          <w:sz w:val="28"/>
          <w:szCs w:val="28"/>
        </w:rPr>
        <w:t xml:space="preserve"> эффективности системы управления контрактами, включая своевременность действий объекта аудита по реализации условий контракта, применения обеспечительных мер и мер ответственности по контракту и их влияние на достижение целей осуществления закупки;</w:t>
      </w:r>
    </w:p>
    <w:p w:rsidR="001A3566" w:rsidRPr="003B22C1" w:rsidRDefault="003B7A9D" w:rsidP="00954F26">
      <w:pPr>
        <w:pStyle w:val="aff9"/>
        <w:numPr>
          <w:ilvl w:val="0"/>
          <w:numId w:val="1"/>
        </w:numPr>
        <w:tabs>
          <w:tab w:val="left" w:pos="993"/>
          <w:tab w:val="left" w:pos="1276"/>
        </w:tabs>
        <w:spacing w:line="336" w:lineRule="auto"/>
        <w:ind w:left="0" w:firstLine="709"/>
        <w:jc w:val="both"/>
        <w:rPr>
          <w:sz w:val="28"/>
          <w:szCs w:val="28"/>
        </w:rPr>
      </w:pPr>
      <w:r>
        <w:rPr>
          <w:sz w:val="28"/>
          <w:szCs w:val="28"/>
        </w:rPr>
        <w:t>Проверка</w:t>
      </w:r>
      <w:r w:rsidR="001A3566" w:rsidRPr="003B22C1">
        <w:rPr>
          <w:sz w:val="28"/>
          <w:szCs w:val="28"/>
        </w:rPr>
        <w:t xml:space="preserve"> законности расходов на закупки объектом аудита с указанием конкретных нарушений законодательства о контрактной системе;</w:t>
      </w:r>
    </w:p>
    <w:p w:rsidR="00D46448" w:rsidRPr="003B22C1" w:rsidRDefault="001A3566" w:rsidP="00954F26">
      <w:pPr>
        <w:pStyle w:val="aff9"/>
        <w:numPr>
          <w:ilvl w:val="0"/>
          <w:numId w:val="1"/>
        </w:numPr>
        <w:tabs>
          <w:tab w:val="left" w:pos="993"/>
          <w:tab w:val="left" w:pos="1276"/>
        </w:tabs>
        <w:spacing w:line="336" w:lineRule="auto"/>
        <w:ind w:left="0" w:firstLine="709"/>
        <w:jc w:val="both"/>
        <w:rPr>
          <w:sz w:val="28"/>
          <w:szCs w:val="28"/>
        </w:rPr>
      </w:pPr>
      <w:r w:rsidRPr="003B22C1">
        <w:rPr>
          <w:sz w:val="28"/>
          <w:szCs w:val="28"/>
        </w:rPr>
        <w:t>Анализ и оценка результативности расходов на закупки (наличие товаров, работ и услуг в запланированном количестве (объеме) и качестве) и достижение целей осуществления закупок объектом аудита.</w:t>
      </w:r>
    </w:p>
    <w:p w:rsidR="001A3566" w:rsidRPr="003B22C1" w:rsidRDefault="001A3566" w:rsidP="00D60E43">
      <w:pPr>
        <w:spacing w:line="336" w:lineRule="auto"/>
        <w:ind w:firstLine="720"/>
        <w:jc w:val="both"/>
        <w:rPr>
          <w:sz w:val="28"/>
          <w:szCs w:val="28"/>
        </w:rPr>
      </w:pPr>
    </w:p>
    <w:p w:rsidR="00D60E43" w:rsidRPr="003B22C1" w:rsidRDefault="00D60E43" w:rsidP="00B1190A">
      <w:pPr>
        <w:shd w:val="clear" w:color="auto" w:fill="FFFFFF"/>
        <w:tabs>
          <w:tab w:val="left" w:pos="1018"/>
        </w:tabs>
        <w:spacing w:line="336" w:lineRule="auto"/>
        <w:ind w:firstLine="680"/>
        <w:rPr>
          <w:bCs/>
          <w:sz w:val="28"/>
          <w:szCs w:val="28"/>
        </w:rPr>
        <w:sectPr w:rsidR="00D60E43" w:rsidRPr="003B22C1" w:rsidSect="00D14897">
          <w:pgSz w:w="11907" w:h="16840" w:code="9"/>
          <w:pgMar w:top="1134" w:right="794" w:bottom="709" w:left="1418" w:header="624" w:footer="720" w:gutter="0"/>
          <w:pgNumType w:start="1"/>
          <w:cols w:space="60"/>
          <w:noEndnote/>
          <w:titlePg/>
          <w:docGrid w:linePitch="381"/>
        </w:sectPr>
      </w:pPr>
    </w:p>
    <w:p w:rsidR="00FC736E" w:rsidRPr="003B22C1" w:rsidRDefault="00FC736E" w:rsidP="00D60E43">
      <w:pPr>
        <w:shd w:val="clear" w:color="auto" w:fill="FFFFFF"/>
        <w:tabs>
          <w:tab w:val="left" w:pos="1018"/>
        </w:tabs>
        <w:spacing w:line="336" w:lineRule="auto"/>
        <w:ind w:firstLine="680"/>
        <w:jc w:val="right"/>
        <w:rPr>
          <w:bCs/>
          <w:sz w:val="28"/>
          <w:szCs w:val="28"/>
        </w:rPr>
      </w:pPr>
      <w:r w:rsidRPr="003B22C1">
        <w:rPr>
          <w:bCs/>
          <w:sz w:val="28"/>
          <w:szCs w:val="28"/>
        </w:rPr>
        <w:lastRenderedPageBreak/>
        <w:t xml:space="preserve">Приложение </w:t>
      </w:r>
      <w:r w:rsidR="007B4295" w:rsidRPr="003B22C1">
        <w:rPr>
          <w:bCs/>
          <w:sz w:val="28"/>
          <w:szCs w:val="28"/>
        </w:rPr>
        <w:t>2</w:t>
      </w:r>
    </w:p>
    <w:p w:rsidR="00FC736E" w:rsidRPr="003B22C1" w:rsidRDefault="00FC736E" w:rsidP="00FC736E">
      <w:pPr>
        <w:shd w:val="clear" w:color="auto" w:fill="FFFFFF"/>
        <w:tabs>
          <w:tab w:val="left" w:pos="1018"/>
        </w:tabs>
        <w:spacing w:line="336" w:lineRule="auto"/>
        <w:rPr>
          <w:bCs/>
          <w:sz w:val="16"/>
          <w:szCs w:val="16"/>
        </w:rPr>
      </w:pPr>
    </w:p>
    <w:p w:rsidR="00672A7D" w:rsidRPr="003B22C1" w:rsidRDefault="005935A8" w:rsidP="00672A7D">
      <w:pPr>
        <w:shd w:val="clear" w:color="auto" w:fill="FFFFFF"/>
        <w:tabs>
          <w:tab w:val="left" w:pos="1018"/>
        </w:tabs>
        <w:spacing w:line="305" w:lineRule="auto"/>
        <w:jc w:val="center"/>
        <w:rPr>
          <w:b/>
          <w:bCs/>
          <w:sz w:val="28"/>
          <w:szCs w:val="28"/>
        </w:rPr>
      </w:pPr>
      <w:r w:rsidRPr="003B22C1">
        <w:rPr>
          <w:b/>
          <w:bCs/>
          <w:sz w:val="28"/>
          <w:szCs w:val="28"/>
        </w:rPr>
        <w:t>Типовой п</w:t>
      </w:r>
      <w:r w:rsidR="00FC736E" w:rsidRPr="003B22C1">
        <w:rPr>
          <w:b/>
          <w:bCs/>
          <w:sz w:val="28"/>
          <w:szCs w:val="28"/>
        </w:rPr>
        <w:t xml:space="preserve">еречень нарушений </w:t>
      </w:r>
      <w:r w:rsidR="0063066F" w:rsidRPr="003B22C1">
        <w:rPr>
          <w:b/>
          <w:bCs/>
          <w:sz w:val="28"/>
          <w:szCs w:val="28"/>
        </w:rPr>
        <w:t>(</w:t>
      </w:r>
      <w:r w:rsidR="00FC736E" w:rsidRPr="003B22C1">
        <w:rPr>
          <w:b/>
          <w:bCs/>
          <w:sz w:val="28"/>
          <w:szCs w:val="28"/>
        </w:rPr>
        <w:t>недостатков</w:t>
      </w:r>
      <w:r w:rsidR="0063066F" w:rsidRPr="003B22C1">
        <w:rPr>
          <w:b/>
          <w:bCs/>
          <w:sz w:val="28"/>
          <w:szCs w:val="28"/>
        </w:rPr>
        <w:t>)</w:t>
      </w:r>
      <w:r w:rsidR="00672A7D" w:rsidRPr="003B22C1">
        <w:rPr>
          <w:b/>
          <w:bCs/>
          <w:sz w:val="28"/>
          <w:szCs w:val="28"/>
        </w:rPr>
        <w:t xml:space="preserve"> </w:t>
      </w:r>
      <w:r w:rsidR="00FC736E" w:rsidRPr="003B22C1">
        <w:rPr>
          <w:b/>
          <w:bCs/>
          <w:sz w:val="28"/>
          <w:szCs w:val="28"/>
        </w:rPr>
        <w:t xml:space="preserve"> </w:t>
      </w:r>
      <w:r w:rsidR="003C09B7" w:rsidRPr="003B22C1">
        <w:rPr>
          <w:b/>
          <w:bCs/>
          <w:sz w:val="28"/>
          <w:szCs w:val="28"/>
        </w:rPr>
        <w:t xml:space="preserve">в сфере закупок товаров, работ, услуг </w:t>
      </w:r>
    </w:p>
    <w:p w:rsidR="00FC736E" w:rsidRPr="003B22C1" w:rsidRDefault="003C09B7" w:rsidP="00672A7D">
      <w:pPr>
        <w:shd w:val="clear" w:color="auto" w:fill="FFFFFF"/>
        <w:tabs>
          <w:tab w:val="left" w:pos="1018"/>
        </w:tabs>
        <w:spacing w:line="305" w:lineRule="auto"/>
        <w:jc w:val="center"/>
        <w:rPr>
          <w:b/>
          <w:bCs/>
          <w:sz w:val="28"/>
          <w:szCs w:val="28"/>
        </w:rPr>
      </w:pPr>
      <w:r w:rsidRPr="003B22C1">
        <w:rPr>
          <w:b/>
          <w:bCs/>
          <w:sz w:val="28"/>
          <w:szCs w:val="28"/>
        </w:rPr>
        <w:t>для обеспечения государственных и муниципальных нужд</w:t>
      </w:r>
      <w:r w:rsidR="005935A8" w:rsidRPr="003B22C1">
        <w:rPr>
          <w:rStyle w:val="a9"/>
          <w:b/>
          <w:bCs/>
          <w:sz w:val="28"/>
          <w:szCs w:val="28"/>
        </w:rPr>
        <w:footnoteReference w:id="4"/>
      </w:r>
    </w:p>
    <w:p w:rsidR="00FC736E" w:rsidRPr="003B22C1" w:rsidRDefault="00FC736E" w:rsidP="00FC736E">
      <w:pPr>
        <w:shd w:val="clear" w:color="auto" w:fill="FFFFFF"/>
        <w:tabs>
          <w:tab w:val="left" w:pos="1018"/>
        </w:tabs>
        <w:rPr>
          <w:bCs/>
          <w:sz w:val="16"/>
          <w:szCs w:val="16"/>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672A7D" w:rsidRPr="003B22C1" w:rsidTr="00672A7D">
        <w:trPr>
          <w:tblHeader/>
        </w:trPr>
        <w:tc>
          <w:tcPr>
            <w:tcW w:w="568" w:type="dxa"/>
            <w:vAlign w:val="center"/>
          </w:tcPr>
          <w:p w:rsidR="00672A7D" w:rsidRPr="003B22C1" w:rsidRDefault="00672A7D" w:rsidP="00672A7D">
            <w:pPr>
              <w:jc w:val="center"/>
              <w:rPr>
                <w:b/>
              </w:rPr>
            </w:pPr>
            <w:r w:rsidRPr="003B22C1">
              <w:rPr>
                <w:b/>
              </w:rPr>
              <w:t>№</w:t>
            </w:r>
          </w:p>
          <w:p w:rsidR="00672A7D" w:rsidRPr="003B22C1" w:rsidRDefault="00672A7D" w:rsidP="00672A7D">
            <w:pPr>
              <w:jc w:val="center"/>
              <w:rPr>
                <w:b/>
              </w:rPr>
            </w:pPr>
            <w:proofErr w:type="gramStart"/>
            <w:r w:rsidRPr="003B22C1">
              <w:rPr>
                <w:b/>
              </w:rPr>
              <w:t>п</w:t>
            </w:r>
            <w:proofErr w:type="gramEnd"/>
            <w:r w:rsidRPr="003B22C1">
              <w:rPr>
                <w:b/>
              </w:rPr>
              <w:t>/п</w:t>
            </w:r>
          </w:p>
        </w:tc>
        <w:tc>
          <w:tcPr>
            <w:tcW w:w="2518" w:type="dxa"/>
            <w:vAlign w:val="center"/>
          </w:tcPr>
          <w:p w:rsidR="00672A7D" w:rsidRPr="003B22C1" w:rsidRDefault="00672A7D" w:rsidP="00672A7D">
            <w:pPr>
              <w:jc w:val="center"/>
              <w:rPr>
                <w:b/>
              </w:rPr>
            </w:pPr>
            <w:r w:rsidRPr="003B22C1">
              <w:rPr>
                <w:b/>
              </w:rPr>
              <w:t>Вопросы аудита</w:t>
            </w:r>
          </w:p>
        </w:tc>
        <w:tc>
          <w:tcPr>
            <w:tcW w:w="3104" w:type="dxa"/>
            <w:vAlign w:val="center"/>
          </w:tcPr>
          <w:p w:rsidR="00672A7D" w:rsidRPr="003B22C1" w:rsidRDefault="00672A7D" w:rsidP="00672A7D">
            <w:pPr>
              <w:jc w:val="center"/>
              <w:rPr>
                <w:b/>
              </w:rPr>
            </w:pPr>
            <w:r w:rsidRPr="003B22C1">
              <w:rPr>
                <w:b/>
              </w:rPr>
              <w:t>Нормативно-правовое регулирование</w:t>
            </w:r>
          </w:p>
        </w:tc>
        <w:tc>
          <w:tcPr>
            <w:tcW w:w="5956" w:type="dxa"/>
            <w:vAlign w:val="center"/>
          </w:tcPr>
          <w:p w:rsidR="00672A7D" w:rsidRPr="003B22C1" w:rsidRDefault="00672A7D" w:rsidP="00672A7D">
            <w:pPr>
              <w:jc w:val="center"/>
              <w:rPr>
                <w:b/>
              </w:rPr>
            </w:pPr>
            <w:r w:rsidRPr="003B22C1">
              <w:rPr>
                <w:b/>
              </w:rPr>
              <w:t>Основные нарушения</w:t>
            </w:r>
          </w:p>
        </w:tc>
        <w:tc>
          <w:tcPr>
            <w:tcW w:w="3669" w:type="dxa"/>
            <w:vAlign w:val="center"/>
          </w:tcPr>
          <w:p w:rsidR="00672A7D" w:rsidRPr="003B22C1" w:rsidRDefault="00672A7D" w:rsidP="00672A7D">
            <w:pPr>
              <w:jc w:val="center"/>
              <w:rPr>
                <w:b/>
              </w:rPr>
            </w:pPr>
            <w:r w:rsidRPr="003B22C1">
              <w:rPr>
                <w:b/>
              </w:rPr>
              <w:t>Примечания, комментарии</w:t>
            </w:r>
          </w:p>
        </w:tc>
      </w:tr>
      <w:tr w:rsidR="00672A7D" w:rsidRPr="003B22C1" w:rsidTr="00672A7D">
        <w:tc>
          <w:tcPr>
            <w:tcW w:w="15815" w:type="dxa"/>
            <w:gridSpan w:val="5"/>
          </w:tcPr>
          <w:p w:rsidR="00672A7D" w:rsidRPr="003B22C1" w:rsidRDefault="00672A7D" w:rsidP="00672A7D">
            <w:pPr>
              <w:jc w:val="center"/>
              <w:rPr>
                <w:b/>
              </w:rPr>
            </w:pPr>
            <w:r w:rsidRPr="003B22C1">
              <w:rPr>
                <w:b/>
              </w:rPr>
              <w:t>1.  Организация закупок</w:t>
            </w:r>
          </w:p>
        </w:tc>
      </w:tr>
      <w:tr w:rsidR="00672A7D" w:rsidRPr="003B22C1" w:rsidTr="005935A8">
        <w:trPr>
          <w:trHeight w:val="7035"/>
        </w:trPr>
        <w:tc>
          <w:tcPr>
            <w:tcW w:w="568" w:type="dxa"/>
          </w:tcPr>
          <w:p w:rsidR="00672A7D" w:rsidRPr="003B22C1" w:rsidRDefault="00672A7D" w:rsidP="00672A7D">
            <w:pPr>
              <w:jc w:val="both"/>
            </w:pPr>
            <w:r w:rsidRPr="003B22C1">
              <w:t>1.1</w:t>
            </w:r>
          </w:p>
        </w:tc>
        <w:tc>
          <w:tcPr>
            <w:tcW w:w="2518" w:type="dxa"/>
          </w:tcPr>
          <w:p w:rsidR="00672A7D" w:rsidRPr="003B22C1" w:rsidRDefault="00672A7D" w:rsidP="00672A7D">
            <w:r w:rsidRPr="003B22C1">
              <w:t>Проверить наличие и порядок формирования контрактной службы (назначения контрактных управляющих)</w:t>
            </w:r>
          </w:p>
        </w:tc>
        <w:tc>
          <w:tcPr>
            <w:tcW w:w="3104" w:type="dxa"/>
          </w:tcPr>
          <w:p w:rsidR="00672A7D" w:rsidRPr="003B22C1" w:rsidRDefault="00672A7D" w:rsidP="00672A7D">
            <w:r w:rsidRPr="003B22C1">
              <w:t>Ст. 38, 112 Федерального закона № 44-ФЗ,</w:t>
            </w:r>
          </w:p>
          <w:p w:rsidR="00672A7D" w:rsidRPr="003B22C1" w:rsidRDefault="00672A7D" w:rsidP="00672A7D">
            <w:r w:rsidRPr="003B22C1">
              <w:t>приказ Минэкономразвития РФ от 29.10.2013 № 631</w:t>
            </w:r>
          </w:p>
        </w:tc>
        <w:tc>
          <w:tcPr>
            <w:tcW w:w="5956" w:type="dxa"/>
          </w:tcPr>
          <w:p w:rsidR="00672A7D" w:rsidRPr="003B22C1" w:rsidRDefault="00672A7D" w:rsidP="00672A7D">
            <w:pPr>
              <w:pStyle w:val="aff9"/>
              <w:tabs>
                <w:tab w:val="left" w:pos="317"/>
              </w:tabs>
              <w:ind w:left="0"/>
              <w:jc w:val="both"/>
            </w:pPr>
            <w:r w:rsidRPr="003B22C1">
              <w:t xml:space="preserve">Отсутствует </w:t>
            </w:r>
            <w:proofErr w:type="gramStart"/>
            <w:r w:rsidRPr="003B22C1">
              <w:t>контрактная</w:t>
            </w:r>
            <w:proofErr w:type="gramEnd"/>
            <w:r w:rsidRPr="003B22C1">
              <w:t xml:space="preserve"> служба либо контрактный управляющий.</w:t>
            </w:r>
          </w:p>
          <w:p w:rsidR="00672A7D" w:rsidRPr="003B22C1" w:rsidRDefault="00672A7D" w:rsidP="00672A7D">
            <w:pPr>
              <w:pStyle w:val="aff9"/>
              <w:tabs>
                <w:tab w:val="left" w:pos="317"/>
              </w:tabs>
              <w:ind w:left="0"/>
              <w:jc w:val="both"/>
            </w:pPr>
          </w:p>
          <w:p w:rsidR="00672A7D" w:rsidRPr="003B22C1" w:rsidRDefault="00672A7D" w:rsidP="00672A7D">
            <w:pPr>
              <w:pStyle w:val="aff9"/>
              <w:tabs>
                <w:tab w:val="left" w:pos="317"/>
              </w:tabs>
              <w:ind w:left="0"/>
              <w:jc w:val="both"/>
            </w:pPr>
          </w:p>
          <w:p w:rsidR="00672A7D" w:rsidRPr="003B22C1" w:rsidRDefault="00672A7D" w:rsidP="00672A7D">
            <w:pPr>
              <w:pStyle w:val="aff9"/>
              <w:tabs>
                <w:tab w:val="left" w:pos="317"/>
              </w:tabs>
              <w:ind w:left="0"/>
              <w:jc w:val="both"/>
            </w:pPr>
          </w:p>
          <w:p w:rsidR="00672A7D" w:rsidRPr="003B22C1" w:rsidRDefault="00672A7D" w:rsidP="00672A7D">
            <w:pPr>
              <w:pStyle w:val="aff9"/>
              <w:tabs>
                <w:tab w:val="left" w:pos="317"/>
              </w:tabs>
              <w:ind w:left="0"/>
              <w:jc w:val="both"/>
            </w:pPr>
          </w:p>
          <w:p w:rsidR="00672A7D" w:rsidRPr="003B22C1" w:rsidRDefault="00672A7D" w:rsidP="00672A7D">
            <w:pPr>
              <w:pStyle w:val="aff9"/>
              <w:tabs>
                <w:tab w:val="left" w:pos="317"/>
              </w:tabs>
              <w:ind w:left="0"/>
              <w:jc w:val="both"/>
            </w:pPr>
          </w:p>
          <w:p w:rsidR="00672A7D" w:rsidRPr="003B22C1" w:rsidRDefault="00672A7D" w:rsidP="00672A7D">
            <w:pPr>
              <w:pStyle w:val="aff9"/>
              <w:tabs>
                <w:tab w:val="left" w:pos="317"/>
              </w:tabs>
              <w:ind w:left="0"/>
              <w:jc w:val="both"/>
            </w:pPr>
            <w:proofErr w:type="gramStart"/>
            <w:r w:rsidRPr="003B22C1">
              <w:t>Контрактная</w:t>
            </w:r>
            <w:proofErr w:type="gramEnd"/>
            <w:r w:rsidRPr="003B22C1">
              <w:t xml:space="preserve"> служба создана с нарушением установленного Федеральным законом № 44-ФЗ срока (с 31.03.2014).</w:t>
            </w:r>
          </w:p>
          <w:p w:rsidR="00672A7D" w:rsidRPr="003B22C1" w:rsidRDefault="00672A7D" w:rsidP="00672A7D">
            <w:pPr>
              <w:pStyle w:val="aff9"/>
              <w:tabs>
                <w:tab w:val="left" w:pos="317"/>
              </w:tabs>
              <w:ind w:left="0"/>
              <w:jc w:val="both"/>
            </w:pPr>
          </w:p>
          <w:p w:rsidR="00672A7D" w:rsidRPr="003B22C1" w:rsidRDefault="00672A7D" w:rsidP="00672A7D">
            <w:pPr>
              <w:jc w:val="both"/>
            </w:pPr>
            <w:r w:rsidRPr="003B22C1">
              <w:t>Положение (регламент) о контрактной службе отсутствует или не соответствует Типовому положению (регламенту), Федеральному закону № 44-ФЗ, в частности:</w:t>
            </w:r>
          </w:p>
          <w:p w:rsidR="00672A7D" w:rsidRPr="003B22C1" w:rsidRDefault="00672A7D" w:rsidP="00672A7D">
            <w:pPr>
              <w:ind w:firstLine="493"/>
              <w:jc w:val="both"/>
            </w:pPr>
            <w:r w:rsidRPr="003B22C1">
              <w:t xml:space="preserve">1) не определено, каким из двух способов (создание отдельного структурного подразделения или утверждение постоянного состава, без образования структурного подразделения) </w:t>
            </w:r>
            <w:proofErr w:type="gramStart"/>
            <w:r w:rsidRPr="003B22C1">
              <w:t>создана</w:t>
            </w:r>
            <w:proofErr w:type="gramEnd"/>
            <w:r w:rsidRPr="003B22C1">
              <w:t xml:space="preserve"> контрактная служба;</w:t>
            </w:r>
          </w:p>
          <w:p w:rsidR="00672A7D" w:rsidRPr="003B22C1" w:rsidRDefault="00672A7D" w:rsidP="00672A7D">
            <w:pPr>
              <w:ind w:firstLine="493"/>
              <w:jc w:val="both"/>
            </w:pPr>
            <w:r w:rsidRPr="003B22C1">
              <w:t>2) контрактную службу возглавляет лицо, не являющееся заместителем руководителя заказчика;</w:t>
            </w:r>
          </w:p>
          <w:p w:rsidR="00672A7D" w:rsidRPr="003B22C1" w:rsidRDefault="00672A7D" w:rsidP="00672A7D">
            <w:pPr>
              <w:ind w:firstLine="493"/>
              <w:jc w:val="both"/>
            </w:pPr>
            <w:r w:rsidRPr="003B22C1">
              <w:t>3) функции и полномочия контрактной службы не соответствуют функционалу, предусмотренному типовым положением (регламентом)</w:t>
            </w:r>
          </w:p>
        </w:tc>
        <w:tc>
          <w:tcPr>
            <w:tcW w:w="3669" w:type="dxa"/>
          </w:tcPr>
          <w:p w:rsidR="00672A7D" w:rsidRPr="003B22C1" w:rsidRDefault="00672A7D" w:rsidP="00672A7D">
            <w:pPr>
              <w:autoSpaceDE w:val="0"/>
              <w:autoSpaceDN w:val="0"/>
              <w:adjustRightInd w:val="0"/>
              <w:jc w:val="both"/>
            </w:pPr>
            <w:r w:rsidRPr="003B22C1">
              <w:t xml:space="preserve">Заказчик создает контрактную службу в </w:t>
            </w:r>
            <w:proofErr w:type="gramStart"/>
            <w:r w:rsidRPr="003B22C1">
              <w:t>случае</w:t>
            </w:r>
            <w:proofErr w:type="gramEnd"/>
            <w:r w:rsidRPr="003B22C1">
              <w:t>, если совокупный годовой объем закупок в соответствии с планом-графиком превышает  100 млн. рублей</w:t>
            </w:r>
          </w:p>
          <w:p w:rsidR="00672A7D" w:rsidRPr="003B22C1" w:rsidRDefault="00672A7D" w:rsidP="00672A7D">
            <w:pPr>
              <w:autoSpaceDE w:val="0"/>
              <w:autoSpaceDN w:val="0"/>
              <w:adjustRightInd w:val="0"/>
              <w:jc w:val="both"/>
            </w:pPr>
          </w:p>
          <w:p w:rsidR="00672A7D" w:rsidRPr="003B22C1" w:rsidRDefault="00672A7D" w:rsidP="00672A7D">
            <w:pPr>
              <w:pStyle w:val="aff9"/>
              <w:tabs>
                <w:tab w:val="left" w:pos="317"/>
              </w:tabs>
              <w:ind w:left="0"/>
              <w:jc w:val="both"/>
            </w:pPr>
          </w:p>
          <w:p w:rsidR="00672A7D" w:rsidRPr="003B22C1" w:rsidRDefault="00672A7D" w:rsidP="00672A7D">
            <w:pPr>
              <w:pStyle w:val="aff9"/>
              <w:tabs>
                <w:tab w:val="left" w:pos="317"/>
              </w:tabs>
              <w:ind w:left="0"/>
              <w:jc w:val="both"/>
            </w:pPr>
          </w:p>
          <w:p w:rsidR="00672A7D" w:rsidRPr="003B22C1" w:rsidRDefault="00672A7D" w:rsidP="00672A7D">
            <w:pPr>
              <w:pStyle w:val="aff9"/>
              <w:tabs>
                <w:tab w:val="left" w:pos="317"/>
              </w:tabs>
              <w:ind w:left="0"/>
              <w:jc w:val="both"/>
            </w:pPr>
          </w:p>
          <w:p w:rsidR="00672A7D" w:rsidRPr="003B22C1" w:rsidRDefault="00672A7D" w:rsidP="00672A7D">
            <w:pPr>
              <w:pStyle w:val="aff9"/>
              <w:tabs>
                <w:tab w:val="left" w:pos="317"/>
              </w:tabs>
              <w:ind w:left="0"/>
              <w:jc w:val="both"/>
            </w:pPr>
          </w:p>
          <w:p w:rsidR="00672A7D" w:rsidRPr="003B22C1" w:rsidRDefault="00672A7D" w:rsidP="00672A7D">
            <w:pPr>
              <w:pStyle w:val="aff9"/>
              <w:tabs>
                <w:tab w:val="left" w:pos="317"/>
              </w:tabs>
              <w:ind w:left="0"/>
              <w:jc w:val="both"/>
            </w:pPr>
          </w:p>
        </w:tc>
      </w:tr>
    </w:tbl>
    <w:p w:rsidR="00B532D0" w:rsidRDefault="00B532D0" w:rsidP="00672A7D">
      <w:pPr>
        <w:rPr>
          <w:sz w:val="10"/>
          <w:szCs w:val="10"/>
        </w:rPr>
        <w:sectPr w:rsidR="00B532D0" w:rsidSect="00E619D6">
          <w:pgSz w:w="16840" w:h="11907" w:orient="landscape" w:code="9"/>
          <w:pgMar w:top="851" w:right="538" w:bottom="794" w:left="709" w:header="624" w:footer="720" w:gutter="0"/>
          <w:pgNumType w:start="1"/>
          <w:cols w:space="60"/>
          <w:noEndnote/>
          <w:titlePg/>
          <w:docGrid w:linePitch="381"/>
        </w:sectPr>
      </w:pPr>
    </w:p>
    <w:p w:rsidR="00A209A0" w:rsidRPr="00B532D0" w:rsidRDefault="00A209A0"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B532D0" w:rsidRPr="003B22C1" w:rsidTr="00B532D0">
        <w:tc>
          <w:tcPr>
            <w:tcW w:w="568" w:type="dxa"/>
            <w:vAlign w:val="center"/>
          </w:tcPr>
          <w:p w:rsidR="00B532D0" w:rsidRPr="003B22C1" w:rsidRDefault="00B532D0" w:rsidP="00C560F0">
            <w:pPr>
              <w:jc w:val="center"/>
              <w:rPr>
                <w:b/>
              </w:rPr>
            </w:pPr>
            <w:r w:rsidRPr="003B22C1">
              <w:rPr>
                <w:b/>
              </w:rPr>
              <w:t>№</w:t>
            </w:r>
          </w:p>
          <w:p w:rsidR="00B532D0" w:rsidRPr="003B22C1" w:rsidRDefault="00B532D0" w:rsidP="00C560F0">
            <w:pPr>
              <w:jc w:val="center"/>
              <w:rPr>
                <w:b/>
              </w:rPr>
            </w:pPr>
            <w:proofErr w:type="gramStart"/>
            <w:r w:rsidRPr="003B22C1">
              <w:rPr>
                <w:b/>
              </w:rPr>
              <w:t>п</w:t>
            </w:r>
            <w:proofErr w:type="gramEnd"/>
            <w:r w:rsidRPr="003B22C1">
              <w:rPr>
                <w:b/>
              </w:rPr>
              <w:t>/п</w:t>
            </w:r>
          </w:p>
        </w:tc>
        <w:tc>
          <w:tcPr>
            <w:tcW w:w="2518" w:type="dxa"/>
            <w:vAlign w:val="center"/>
          </w:tcPr>
          <w:p w:rsidR="00B532D0" w:rsidRPr="003B22C1" w:rsidRDefault="00B532D0" w:rsidP="00C560F0">
            <w:pPr>
              <w:jc w:val="center"/>
              <w:rPr>
                <w:b/>
              </w:rPr>
            </w:pPr>
            <w:r w:rsidRPr="003B22C1">
              <w:rPr>
                <w:b/>
              </w:rPr>
              <w:t>Вопросы аудита</w:t>
            </w:r>
          </w:p>
        </w:tc>
        <w:tc>
          <w:tcPr>
            <w:tcW w:w="3104" w:type="dxa"/>
            <w:vAlign w:val="center"/>
          </w:tcPr>
          <w:p w:rsidR="00B532D0" w:rsidRPr="003B22C1" w:rsidRDefault="00B532D0" w:rsidP="00C560F0">
            <w:pPr>
              <w:jc w:val="center"/>
              <w:rPr>
                <w:b/>
              </w:rPr>
            </w:pPr>
            <w:r w:rsidRPr="003B22C1">
              <w:rPr>
                <w:b/>
              </w:rPr>
              <w:t>Нормативно-правовое регулирование</w:t>
            </w:r>
          </w:p>
        </w:tc>
        <w:tc>
          <w:tcPr>
            <w:tcW w:w="5956" w:type="dxa"/>
            <w:vAlign w:val="center"/>
          </w:tcPr>
          <w:p w:rsidR="00B532D0" w:rsidRPr="003B22C1" w:rsidRDefault="00B532D0" w:rsidP="00C560F0">
            <w:pPr>
              <w:jc w:val="center"/>
              <w:rPr>
                <w:b/>
              </w:rPr>
            </w:pPr>
            <w:r w:rsidRPr="003B22C1">
              <w:rPr>
                <w:b/>
              </w:rPr>
              <w:t>Основные нарушения</w:t>
            </w:r>
          </w:p>
        </w:tc>
        <w:tc>
          <w:tcPr>
            <w:tcW w:w="3669" w:type="dxa"/>
            <w:vAlign w:val="center"/>
          </w:tcPr>
          <w:p w:rsidR="00B532D0" w:rsidRPr="003B22C1" w:rsidRDefault="00B532D0" w:rsidP="00C560F0">
            <w:pPr>
              <w:jc w:val="center"/>
              <w:rPr>
                <w:b/>
              </w:rPr>
            </w:pPr>
            <w:r w:rsidRPr="003B22C1">
              <w:rPr>
                <w:b/>
              </w:rPr>
              <w:t>Примечания, комментарии</w:t>
            </w:r>
          </w:p>
        </w:tc>
      </w:tr>
      <w:tr w:rsidR="00B532D0" w:rsidRPr="003B22C1" w:rsidTr="00B532D0">
        <w:tc>
          <w:tcPr>
            <w:tcW w:w="568" w:type="dxa"/>
          </w:tcPr>
          <w:p w:rsidR="00B532D0" w:rsidRPr="003B22C1" w:rsidRDefault="00B532D0" w:rsidP="00C560F0">
            <w:pPr>
              <w:jc w:val="both"/>
            </w:pPr>
            <w:r w:rsidRPr="003B22C1">
              <w:t>1.2</w:t>
            </w:r>
          </w:p>
        </w:tc>
        <w:tc>
          <w:tcPr>
            <w:tcW w:w="2518" w:type="dxa"/>
          </w:tcPr>
          <w:p w:rsidR="00B532D0" w:rsidRPr="003B22C1" w:rsidRDefault="00B532D0" w:rsidP="00C560F0">
            <w:r w:rsidRPr="003B22C1">
              <w:t>Проверить наличие и порядок формирования комиссии (комиссий) по осуществлению закупок</w:t>
            </w:r>
          </w:p>
        </w:tc>
        <w:tc>
          <w:tcPr>
            <w:tcW w:w="3104" w:type="dxa"/>
          </w:tcPr>
          <w:p w:rsidR="00B532D0" w:rsidRPr="003B22C1" w:rsidRDefault="00B532D0" w:rsidP="00C560F0">
            <w:r w:rsidRPr="003B22C1">
              <w:t>Ст. 39 Федерального закона № 44-ФЗ</w:t>
            </w:r>
          </w:p>
        </w:tc>
        <w:tc>
          <w:tcPr>
            <w:tcW w:w="5956" w:type="dxa"/>
          </w:tcPr>
          <w:p w:rsidR="00B532D0" w:rsidRPr="003B22C1" w:rsidRDefault="00B532D0" w:rsidP="00C560F0">
            <w:pPr>
              <w:pStyle w:val="aff9"/>
              <w:tabs>
                <w:tab w:val="left" w:pos="317"/>
              </w:tabs>
              <w:ind w:left="0"/>
              <w:jc w:val="both"/>
            </w:pPr>
            <w:r w:rsidRPr="003B22C1">
              <w:t>Отсутствует комиссия (комиссии) по осуществлению закупок, внутренний документ о составе комиссии и порядке ее работы.</w:t>
            </w:r>
          </w:p>
          <w:p w:rsidR="00B532D0" w:rsidRPr="003B22C1" w:rsidRDefault="00B532D0" w:rsidP="00C560F0">
            <w:pPr>
              <w:pStyle w:val="aff9"/>
              <w:tabs>
                <w:tab w:val="left" w:pos="317"/>
              </w:tabs>
              <w:ind w:left="0"/>
              <w:jc w:val="both"/>
            </w:pPr>
          </w:p>
          <w:p w:rsidR="00B532D0" w:rsidRPr="003B22C1" w:rsidRDefault="00B532D0" w:rsidP="00C560F0">
            <w:pPr>
              <w:jc w:val="both"/>
            </w:pPr>
            <w:r w:rsidRPr="003B22C1">
              <w:t xml:space="preserve">Состав комиссии не соответствует требованиям Федерального закона № 44-ФЗ, в частности: </w:t>
            </w:r>
          </w:p>
          <w:p w:rsidR="00B532D0" w:rsidRPr="003B22C1" w:rsidRDefault="00B532D0" w:rsidP="00C560F0">
            <w:pPr>
              <w:autoSpaceDE w:val="0"/>
              <w:autoSpaceDN w:val="0"/>
              <w:adjustRightInd w:val="0"/>
              <w:ind w:firstLine="540"/>
              <w:jc w:val="both"/>
            </w:pPr>
            <w:r w:rsidRPr="003B22C1">
              <w:t>1) число членов конкурсной, аукционной или единой комиссии составляет менее 5 человек,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rsidR="00B532D0" w:rsidRPr="003B22C1" w:rsidRDefault="00B532D0" w:rsidP="00C560F0">
            <w:pPr>
              <w:autoSpaceDE w:val="0"/>
              <w:autoSpaceDN w:val="0"/>
              <w:adjustRightInd w:val="0"/>
              <w:ind w:firstLine="540"/>
              <w:jc w:val="both"/>
            </w:pPr>
            <w:r w:rsidRPr="003B22C1">
              <w:t xml:space="preserve">2) в </w:t>
            </w:r>
            <w:proofErr w:type="gramStart"/>
            <w:r w:rsidRPr="003B22C1">
              <w:t>составе</w:t>
            </w:r>
            <w:proofErr w:type="gramEnd"/>
            <w:r w:rsidRPr="003B22C1">
              <w:t xml:space="preserve"> комиссии преимущественно отсутствуют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w:t>
            </w:r>
          </w:p>
          <w:p w:rsidR="00B532D0" w:rsidRPr="003B22C1" w:rsidRDefault="00B532D0" w:rsidP="00C560F0">
            <w:pPr>
              <w:autoSpaceDE w:val="0"/>
              <w:autoSpaceDN w:val="0"/>
              <w:adjustRightInd w:val="0"/>
              <w:ind w:firstLine="540"/>
              <w:jc w:val="both"/>
            </w:pPr>
            <w:r w:rsidRPr="003B22C1">
              <w:t>3) членами комиссии являются лица, перечисленные в части 6 ст.39 Федерального закона № 44-ФЗ</w:t>
            </w:r>
          </w:p>
        </w:tc>
        <w:tc>
          <w:tcPr>
            <w:tcW w:w="3669" w:type="dxa"/>
          </w:tcPr>
          <w:p w:rsidR="00B532D0" w:rsidRPr="003B22C1" w:rsidRDefault="00B532D0" w:rsidP="00C560F0">
            <w:pPr>
              <w:jc w:val="both"/>
            </w:pPr>
          </w:p>
        </w:tc>
      </w:tr>
      <w:tr w:rsidR="00B532D0" w:rsidRPr="003B22C1" w:rsidTr="00B532D0">
        <w:tc>
          <w:tcPr>
            <w:tcW w:w="568" w:type="dxa"/>
          </w:tcPr>
          <w:p w:rsidR="00B532D0" w:rsidRPr="003B22C1" w:rsidRDefault="00B532D0" w:rsidP="00C560F0">
            <w:pPr>
              <w:jc w:val="both"/>
            </w:pPr>
            <w:r w:rsidRPr="003B22C1">
              <w:t>1.3</w:t>
            </w:r>
          </w:p>
        </w:tc>
        <w:tc>
          <w:tcPr>
            <w:tcW w:w="2518" w:type="dxa"/>
          </w:tcPr>
          <w:p w:rsidR="00B532D0" w:rsidRPr="003B22C1" w:rsidRDefault="00B532D0" w:rsidP="00C560F0">
            <w:r w:rsidRPr="003B22C1">
              <w:t>Проверить порядок выбора и функционал специализированной организации</w:t>
            </w:r>
          </w:p>
        </w:tc>
        <w:tc>
          <w:tcPr>
            <w:tcW w:w="3104" w:type="dxa"/>
          </w:tcPr>
          <w:p w:rsidR="00B532D0" w:rsidRPr="003B22C1" w:rsidRDefault="00B532D0" w:rsidP="00C560F0">
            <w:r w:rsidRPr="003B22C1">
              <w:t>Ст. 40 Федерального закона № 44-ФЗ</w:t>
            </w:r>
          </w:p>
        </w:tc>
        <w:tc>
          <w:tcPr>
            <w:tcW w:w="5956" w:type="dxa"/>
          </w:tcPr>
          <w:p w:rsidR="00B532D0" w:rsidRPr="003B22C1" w:rsidRDefault="00B532D0" w:rsidP="00C560F0">
            <w:pPr>
              <w:pStyle w:val="aff9"/>
              <w:tabs>
                <w:tab w:val="left" w:pos="317"/>
              </w:tabs>
              <w:ind w:left="0"/>
              <w:jc w:val="both"/>
            </w:pPr>
            <w:r w:rsidRPr="003B22C1">
              <w:t>Отсутствует контракт о привлечении специализированной организации для выполнения отдельных функций заказчика.</w:t>
            </w:r>
          </w:p>
          <w:p w:rsidR="00B532D0" w:rsidRPr="003B22C1" w:rsidRDefault="00B532D0" w:rsidP="00C560F0">
            <w:pPr>
              <w:pStyle w:val="aff9"/>
              <w:tabs>
                <w:tab w:val="left" w:pos="317"/>
              </w:tabs>
              <w:ind w:left="0"/>
              <w:jc w:val="both"/>
            </w:pPr>
          </w:p>
          <w:p w:rsidR="00B532D0" w:rsidRPr="003B22C1" w:rsidRDefault="00B532D0" w:rsidP="00C560F0">
            <w:pPr>
              <w:pStyle w:val="aff9"/>
              <w:tabs>
                <w:tab w:val="left" w:pos="317"/>
              </w:tabs>
              <w:ind w:left="0"/>
              <w:jc w:val="both"/>
            </w:pPr>
            <w:r w:rsidRPr="003B22C1">
              <w:t>Специализированная организация выполняет функции, относящиеся к исключительному ведению заказчика, а именно:</w:t>
            </w:r>
          </w:p>
          <w:p w:rsidR="00B532D0" w:rsidRPr="003B22C1" w:rsidRDefault="00B532D0" w:rsidP="00C560F0">
            <w:pPr>
              <w:pStyle w:val="aff9"/>
              <w:tabs>
                <w:tab w:val="left" w:pos="317"/>
              </w:tabs>
              <w:ind w:left="0" w:firstLine="634"/>
              <w:jc w:val="both"/>
            </w:pPr>
            <w:r w:rsidRPr="003B22C1">
              <w:t>1) создание комиссии по осуществлению закупок;</w:t>
            </w:r>
          </w:p>
          <w:p w:rsidR="00B532D0" w:rsidRPr="003B22C1" w:rsidRDefault="00B532D0" w:rsidP="00C560F0">
            <w:pPr>
              <w:pStyle w:val="aff9"/>
              <w:tabs>
                <w:tab w:val="left" w:pos="317"/>
              </w:tabs>
              <w:ind w:left="0" w:firstLine="634"/>
              <w:jc w:val="both"/>
            </w:pPr>
            <w:r w:rsidRPr="003B22C1">
              <w:t xml:space="preserve">2) определение начальной (максимальной) цены контракта; </w:t>
            </w:r>
          </w:p>
          <w:p w:rsidR="00B532D0" w:rsidRPr="003B22C1" w:rsidRDefault="00B532D0" w:rsidP="00B532D0">
            <w:pPr>
              <w:pStyle w:val="aff9"/>
              <w:tabs>
                <w:tab w:val="left" w:pos="317"/>
              </w:tabs>
              <w:ind w:left="0" w:firstLine="634"/>
              <w:jc w:val="both"/>
            </w:pPr>
            <w:r w:rsidRPr="003B22C1">
              <w:t>3) определение предмета и с</w:t>
            </w:r>
            <w:r>
              <w:t xml:space="preserve">ущественных условий контракта; </w:t>
            </w:r>
          </w:p>
        </w:tc>
        <w:tc>
          <w:tcPr>
            <w:tcW w:w="3669" w:type="dxa"/>
          </w:tcPr>
          <w:p w:rsidR="00B532D0" w:rsidRPr="003B22C1" w:rsidRDefault="00B532D0" w:rsidP="00C560F0">
            <w:pPr>
              <w:jc w:val="both"/>
            </w:pPr>
            <w:r w:rsidRPr="003B22C1">
              <w:t>Если специализированная организация привлекается</w:t>
            </w:r>
          </w:p>
        </w:tc>
      </w:tr>
    </w:tbl>
    <w:p w:rsidR="00B532D0" w:rsidRDefault="00B532D0" w:rsidP="00672A7D">
      <w:pPr>
        <w:rPr>
          <w:sz w:val="10"/>
          <w:szCs w:val="10"/>
        </w:rPr>
      </w:pPr>
    </w:p>
    <w:p w:rsidR="00B532D0" w:rsidRDefault="00B532D0" w:rsidP="00672A7D">
      <w:pPr>
        <w:rPr>
          <w:sz w:val="10"/>
          <w:szCs w:val="10"/>
        </w:rPr>
        <w:sectPr w:rsidR="00B532D0" w:rsidSect="00E619D6">
          <w:pgSz w:w="16840" w:h="11907" w:orient="landscape" w:code="9"/>
          <w:pgMar w:top="851" w:right="538" w:bottom="794" w:left="709" w:header="624" w:footer="720" w:gutter="0"/>
          <w:pgNumType w:start="1"/>
          <w:cols w:space="60"/>
          <w:noEndnote/>
          <w:titlePg/>
          <w:docGrid w:linePitch="381"/>
        </w:sectPr>
      </w:pPr>
    </w:p>
    <w:p w:rsidR="00B532D0" w:rsidRDefault="00B532D0"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B532D0" w:rsidRPr="003B22C1" w:rsidTr="00B532D0">
        <w:tc>
          <w:tcPr>
            <w:tcW w:w="568" w:type="dxa"/>
            <w:vAlign w:val="center"/>
          </w:tcPr>
          <w:p w:rsidR="00B532D0" w:rsidRPr="003B22C1" w:rsidRDefault="00B532D0" w:rsidP="00C560F0">
            <w:pPr>
              <w:jc w:val="center"/>
              <w:rPr>
                <w:b/>
              </w:rPr>
            </w:pPr>
            <w:r w:rsidRPr="003B22C1">
              <w:rPr>
                <w:b/>
              </w:rPr>
              <w:t>№</w:t>
            </w:r>
          </w:p>
          <w:p w:rsidR="00B532D0" w:rsidRPr="003B22C1" w:rsidRDefault="00B532D0" w:rsidP="00C560F0">
            <w:pPr>
              <w:jc w:val="center"/>
              <w:rPr>
                <w:b/>
              </w:rPr>
            </w:pPr>
            <w:proofErr w:type="gramStart"/>
            <w:r w:rsidRPr="003B22C1">
              <w:rPr>
                <w:b/>
              </w:rPr>
              <w:t>п</w:t>
            </w:r>
            <w:proofErr w:type="gramEnd"/>
            <w:r w:rsidRPr="003B22C1">
              <w:rPr>
                <w:b/>
              </w:rPr>
              <w:t>/п</w:t>
            </w:r>
          </w:p>
        </w:tc>
        <w:tc>
          <w:tcPr>
            <w:tcW w:w="2518" w:type="dxa"/>
            <w:vAlign w:val="center"/>
          </w:tcPr>
          <w:p w:rsidR="00B532D0" w:rsidRPr="003B22C1" w:rsidRDefault="00B532D0" w:rsidP="00C560F0">
            <w:pPr>
              <w:jc w:val="center"/>
              <w:rPr>
                <w:b/>
              </w:rPr>
            </w:pPr>
            <w:r w:rsidRPr="003B22C1">
              <w:rPr>
                <w:b/>
              </w:rPr>
              <w:t>Вопросы аудита</w:t>
            </w:r>
          </w:p>
        </w:tc>
        <w:tc>
          <w:tcPr>
            <w:tcW w:w="3104" w:type="dxa"/>
            <w:vAlign w:val="center"/>
          </w:tcPr>
          <w:p w:rsidR="00B532D0" w:rsidRPr="003B22C1" w:rsidRDefault="00B532D0" w:rsidP="00C560F0">
            <w:pPr>
              <w:jc w:val="center"/>
              <w:rPr>
                <w:b/>
              </w:rPr>
            </w:pPr>
            <w:r w:rsidRPr="003B22C1">
              <w:rPr>
                <w:b/>
              </w:rPr>
              <w:t>Нормативно-правовое регулирование</w:t>
            </w:r>
          </w:p>
        </w:tc>
        <w:tc>
          <w:tcPr>
            <w:tcW w:w="5956" w:type="dxa"/>
            <w:vAlign w:val="center"/>
          </w:tcPr>
          <w:p w:rsidR="00B532D0" w:rsidRPr="003B22C1" w:rsidRDefault="00B532D0" w:rsidP="00C560F0">
            <w:pPr>
              <w:jc w:val="center"/>
              <w:rPr>
                <w:b/>
              </w:rPr>
            </w:pPr>
            <w:r w:rsidRPr="003B22C1">
              <w:rPr>
                <w:b/>
              </w:rPr>
              <w:t>Основные нарушения</w:t>
            </w:r>
          </w:p>
        </w:tc>
        <w:tc>
          <w:tcPr>
            <w:tcW w:w="3669" w:type="dxa"/>
            <w:vAlign w:val="center"/>
          </w:tcPr>
          <w:p w:rsidR="00B532D0" w:rsidRPr="003B22C1" w:rsidRDefault="00B532D0" w:rsidP="00C560F0">
            <w:pPr>
              <w:jc w:val="center"/>
              <w:rPr>
                <w:b/>
              </w:rPr>
            </w:pPr>
            <w:r w:rsidRPr="003B22C1">
              <w:rPr>
                <w:b/>
              </w:rPr>
              <w:t>Примечания, комментарии</w:t>
            </w:r>
          </w:p>
        </w:tc>
      </w:tr>
      <w:tr w:rsidR="00B532D0" w:rsidRPr="003B22C1" w:rsidTr="00B532D0">
        <w:tc>
          <w:tcPr>
            <w:tcW w:w="568" w:type="dxa"/>
          </w:tcPr>
          <w:p w:rsidR="00B532D0" w:rsidRPr="003B22C1" w:rsidRDefault="00B532D0" w:rsidP="00C560F0">
            <w:pPr>
              <w:jc w:val="both"/>
            </w:pPr>
          </w:p>
        </w:tc>
        <w:tc>
          <w:tcPr>
            <w:tcW w:w="2518" w:type="dxa"/>
          </w:tcPr>
          <w:p w:rsidR="00B532D0" w:rsidRPr="003B22C1" w:rsidRDefault="00B532D0" w:rsidP="00C560F0"/>
        </w:tc>
        <w:tc>
          <w:tcPr>
            <w:tcW w:w="3104" w:type="dxa"/>
          </w:tcPr>
          <w:p w:rsidR="00B532D0" w:rsidRPr="003B22C1" w:rsidRDefault="00B532D0" w:rsidP="00C560F0"/>
        </w:tc>
        <w:tc>
          <w:tcPr>
            <w:tcW w:w="5956" w:type="dxa"/>
          </w:tcPr>
          <w:p w:rsidR="00B532D0" w:rsidRDefault="00B532D0" w:rsidP="00B532D0">
            <w:pPr>
              <w:pStyle w:val="aff9"/>
              <w:tabs>
                <w:tab w:val="left" w:pos="317"/>
              </w:tabs>
              <w:ind w:left="0" w:firstLine="634"/>
              <w:jc w:val="both"/>
            </w:pPr>
            <w:r w:rsidRPr="003B22C1">
              <w:t>4) утверждение проекта контракта, конкурсной документации, документации об аукционе;</w:t>
            </w:r>
          </w:p>
          <w:p w:rsidR="00B532D0" w:rsidRPr="003B22C1" w:rsidRDefault="00B532D0" w:rsidP="00B532D0">
            <w:pPr>
              <w:pStyle w:val="aff9"/>
              <w:tabs>
                <w:tab w:val="left" w:pos="317"/>
              </w:tabs>
              <w:ind w:left="0" w:firstLine="634"/>
              <w:jc w:val="both"/>
            </w:pPr>
            <w:r>
              <w:t>5)</w:t>
            </w:r>
            <w:r w:rsidRPr="003B22C1">
              <w:t xml:space="preserve"> подписание контракта</w:t>
            </w:r>
          </w:p>
        </w:tc>
        <w:tc>
          <w:tcPr>
            <w:tcW w:w="3669" w:type="dxa"/>
          </w:tcPr>
          <w:p w:rsidR="00B532D0" w:rsidRPr="003B22C1" w:rsidRDefault="00B532D0" w:rsidP="00C560F0">
            <w:pPr>
              <w:jc w:val="both"/>
            </w:pPr>
          </w:p>
        </w:tc>
      </w:tr>
      <w:tr w:rsidR="00B532D0" w:rsidRPr="003B22C1" w:rsidTr="00B532D0">
        <w:tc>
          <w:tcPr>
            <w:tcW w:w="568" w:type="dxa"/>
          </w:tcPr>
          <w:p w:rsidR="00B532D0" w:rsidRPr="003B22C1" w:rsidRDefault="00B532D0" w:rsidP="00C560F0">
            <w:pPr>
              <w:jc w:val="both"/>
            </w:pPr>
            <w:r w:rsidRPr="003B22C1">
              <w:t>1.4</w:t>
            </w:r>
          </w:p>
        </w:tc>
        <w:tc>
          <w:tcPr>
            <w:tcW w:w="2518" w:type="dxa"/>
          </w:tcPr>
          <w:p w:rsidR="00B532D0" w:rsidRPr="003B22C1" w:rsidRDefault="00B532D0" w:rsidP="00C560F0">
            <w:r w:rsidRPr="003B22C1">
              <w:t>Проверить порядок организации централизованных закупок</w:t>
            </w:r>
          </w:p>
        </w:tc>
        <w:tc>
          <w:tcPr>
            <w:tcW w:w="3104" w:type="dxa"/>
          </w:tcPr>
          <w:p w:rsidR="00B532D0" w:rsidRPr="003B22C1" w:rsidRDefault="00B532D0" w:rsidP="00C560F0">
            <w:r w:rsidRPr="003B22C1">
              <w:t>Ст. 26 Федерального закона № 44-ФЗ</w:t>
            </w:r>
          </w:p>
        </w:tc>
        <w:tc>
          <w:tcPr>
            <w:tcW w:w="5956" w:type="dxa"/>
          </w:tcPr>
          <w:p w:rsidR="00B532D0" w:rsidRPr="003B22C1" w:rsidRDefault="00B532D0" w:rsidP="00C560F0">
            <w:pPr>
              <w:pStyle w:val="aff9"/>
              <w:tabs>
                <w:tab w:val="left" w:pos="317"/>
              </w:tabs>
              <w:ind w:left="0"/>
              <w:jc w:val="both"/>
            </w:pPr>
            <w:r w:rsidRPr="003B22C1">
              <w:t>Отсутствует решение о создании (наделении полномочиями) уполномоченного органа (учреждения).</w:t>
            </w:r>
          </w:p>
          <w:p w:rsidR="00B532D0" w:rsidRPr="003B22C1" w:rsidRDefault="00B532D0" w:rsidP="00C560F0">
            <w:pPr>
              <w:pStyle w:val="aff9"/>
              <w:tabs>
                <w:tab w:val="left" w:pos="317"/>
              </w:tabs>
              <w:ind w:left="0"/>
              <w:jc w:val="both"/>
            </w:pPr>
          </w:p>
          <w:p w:rsidR="00B532D0" w:rsidRPr="003B22C1" w:rsidRDefault="00B532D0" w:rsidP="00C560F0">
            <w:pPr>
              <w:pStyle w:val="aff9"/>
              <w:tabs>
                <w:tab w:val="left" w:pos="317"/>
              </w:tabs>
              <w:ind w:left="0"/>
              <w:jc w:val="both"/>
            </w:pPr>
            <w:r w:rsidRPr="003B22C1">
              <w:t>В решении о создании (наделении полномочиями) уполномоченного органа отсутствует порядок взаимодействия заказчика и уполномоченного органа (учреждения).</w:t>
            </w:r>
          </w:p>
          <w:p w:rsidR="00B532D0" w:rsidRPr="003B22C1" w:rsidRDefault="00B532D0" w:rsidP="00C560F0">
            <w:pPr>
              <w:pStyle w:val="aff9"/>
              <w:tabs>
                <w:tab w:val="left" w:pos="317"/>
              </w:tabs>
              <w:ind w:left="0"/>
              <w:jc w:val="both"/>
            </w:pPr>
          </w:p>
          <w:p w:rsidR="00B532D0" w:rsidRPr="003B22C1" w:rsidRDefault="00B532D0" w:rsidP="00C560F0">
            <w:pPr>
              <w:pStyle w:val="aff9"/>
              <w:tabs>
                <w:tab w:val="left" w:pos="317"/>
              </w:tabs>
              <w:ind w:left="0"/>
              <w:jc w:val="both"/>
            </w:pPr>
            <w:r w:rsidRPr="003B22C1">
              <w:t>Уполномоченный орган (учреждение) выполняет функции, относящиеся к исключительному ведению заказчика, а именно:</w:t>
            </w:r>
          </w:p>
          <w:p w:rsidR="00B532D0" w:rsidRPr="003B22C1" w:rsidRDefault="00B532D0" w:rsidP="00C560F0">
            <w:pPr>
              <w:autoSpaceDE w:val="0"/>
              <w:autoSpaceDN w:val="0"/>
              <w:adjustRightInd w:val="0"/>
              <w:ind w:firstLine="540"/>
              <w:jc w:val="both"/>
            </w:pPr>
            <w:r w:rsidRPr="003B22C1">
              <w:t xml:space="preserve">1) обоснование закупок; </w:t>
            </w:r>
          </w:p>
          <w:p w:rsidR="00B532D0" w:rsidRPr="003B22C1" w:rsidRDefault="00B532D0" w:rsidP="00C560F0">
            <w:pPr>
              <w:autoSpaceDE w:val="0"/>
              <w:autoSpaceDN w:val="0"/>
              <w:adjustRightInd w:val="0"/>
              <w:ind w:firstLine="540"/>
              <w:jc w:val="both"/>
            </w:pPr>
            <w:r w:rsidRPr="003B22C1">
              <w:t>2) определение условий контракта, в том числе определение начальной (максимальной) цены контракта;</w:t>
            </w:r>
          </w:p>
          <w:p w:rsidR="00B532D0" w:rsidRPr="003B22C1" w:rsidRDefault="00B532D0" w:rsidP="00C560F0">
            <w:pPr>
              <w:autoSpaceDE w:val="0"/>
              <w:autoSpaceDN w:val="0"/>
              <w:adjustRightInd w:val="0"/>
              <w:ind w:firstLine="540"/>
              <w:jc w:val="both"/>
            </w:pPr>
            <w:r w:rsidRPr="003B22C1">
              <w:t>3) подписание контракта</w:t>
            </w:r>
          </w:p>
        </w:tc>
        <w:tc>
          <w:tcPr>
            <w:tcW w:w="3669" w:type="dxa"/>
          </w:tcPr>
          <w:p w:rsidR="00B532D0" w:rsidRPr="003B22C1" w:rsidRDefault="00B532D0" w:rsidP="00C560F0">
            <w:pPr>
              <w:jc w:val="both"/>
            </w:pPr>
            <w:r w:rsidRPr="003B22C1">
              <w:t>При наличии</w:t>
            </w:r>
          </w:p>
        </w:tc>
      </w:tr>
      <w:tr w:rsidR="00B532D0" w:rsidRPr="003B22C1" w:rsidTr="00B532D0">
        <w:tc>
          <w:tcPr>
            <w:tcW w:w="568" w:type="dxa"/>
          </w:tcPr>
          <w:p w:rsidR="00B532D0" w:rsidRPr="003B22C1" w:rsidRDefault="00B532D0" w:rsidP="00C560F0">
            <w:pPr>
              <w:jc w:val="both"/>
            </w:pPr>
            <w:r w:rsidRPr="003B22C1">
              <w:t>1.5</w:t>
            </w:r>
          </w:p>
        </w:tc>
        <w:tc>
          <w:tcPr>
            <w:tcW w:w="2518" w:type="dxa"/>
          </w:tcPr>
          <w:p w:rsidR="00B532D0" w:rsidRPr="003B22C1" w:rsidRDefault="00B532D0" w:rsidP="00C560F0">
            <w:r w:rsidRPr="003B22C1">
              <w:t xml:space="preserve">Проверить порядок организации совместных конкурсов и аукционов </w:t>
            </w:r>
          </w:p>
        </w:tc>
        <w:tc>
          <w:tcPr>
            <w:tcW w:w="3104" w:type="dxa"/>
          </w:tcPr>
          <w:p w:rsidR="00B532D0" w:rsidRPr="003B22C1" w:rsidRDefault="00B532D0" w:rsidP="00C560F0">
            <w:r w:rsidRPr="003B22C1">
              <w:t xml:space="preserve">Ст. 25 Федерального закона № 44-ФЗ, постановление Правительства РФ от 28.11.2013 № 1088 </w:t>
            </w:r>
          </w:p>
        </w:tc>
        <w:tc>
          <w:tcPr>
            <w:tcW w:w="5956" w:type="dxa"/>
          </w:tcPr>
          <w:p w:rsidR="00B532D0" w:rsidRPr="003B22C1" w:rsidRDefault="00B532D0" w:rsidP="00C560F0">
            <w:pPr>
              <w:pStyle w:val="aff9"/>
              <w:tabs>
                <w:tab w:val="left" w:pos="317"/>
              </w:tabs>
              <w:ind w:left="0"/>
              <w:jc w:val="both"/>
            </w:pPr>
            <w:r w:rsidRPr="003B22C1">
              <w:t>Отсутствует соглашение между заказчиками (уполномоченными органами, учреждениями).</w:t>
            </w:r>
          </w:p>
          <w:p w:rsidR="00B532D0" w:rsidRPr="003B22C1" w:rsidRDefault="00B532D0" w:rsidP="00C560F0">
            <w:pPr>
              <w:pStyle w:val="aff9"/>
              <w:tabs>
                <w:tab w:val="left" w:pos="317"/>
              </w:tabs>
              <w:ind w:left="0"/>
              <w:jc w:val="both"/>
            </w:pPr>
          </w:p>
          <w:p w:rsidR="00B532D0" w:rsidRPr="003B22C1" w:rsidRDefault="00B532D0" w:rsidP="00C560F0">
            <w:pPr>
              <w:pStyle w:val="aff9"/>
              <w:tabs>
                <w:tab w:val="left" w:pos="317"/>
              </w:tabs>
              <w:ind w:left="0"/>
              <w:jc w:val="both"/>
            </w:pPr>
            <w:r w:rsidRPr="003B22C1">
              <w:t>Соглашение не содержит порядок организации совместных конкурсов и аукционов</w:t>
            </w:r>
          </w:p>
        </w:tc>
        <w:tc>
          <w:tcPr>
            <w:tcW w:w="3669" w:type="dxa"/>
          </w:tcPr>
          <w:p w:rsidR="00B532D0" w:rsidRPr="003B22C1" w:rsidRDefault="00B532D0" w:rsidP="00C560F0">
            <w:pPr>
              <w:jc w:val="both"/>
            </w:pPr>
            <w:r w:rsidRPr="003B22C1">
              <w:t>При наличии</w:t>
            </w:r>
          </w:p>
        </w:tc>
      </w:tr>
      <w:tr w:rsidR="00B532D0" w:rsidRPr="003B22C1" w:rsidTr="00B532D0">
        <w:tc>
          <w:tcPr>
            <w:tcW w:w="568" w:type="dxa"/>
          </w:tcPr>
          <w:p w:rsidR="00B532D0" w:rsidRPr="003B22C1" w:rsidRDefault="00B532D0" w:rsidP="00C560F0">
            <w:pPr>
              <w:jc w:val="both"/>
            </w:pPr>
            <w:r w:rsidRPr="003B22C1">
              <w:t>1.6</w:t>
            </w:r>
          </w:p>
        </w:tc>
        <w:tc>
          <w:tcPr>
            <w:tcW w:w="2518" w:type="dxa"/>
          </w:tcPr>
          <w:p w:rsidR="00B532D0" w:rsidRPr="003B22C1" w:rsidRDefault="00B532D0" w:rsidP="00C560F0">
            <w:r w:rsidRPr="003B22C1">
              <w:t xml:space="preserve">Проверить наличие утвержденных требований к отдельным видам товаров, работ, услуг, в том числе к предельным ценам на них, и (или) </w:t>
            </w:r>
          </w:p>
        </w:tc>
        <w:tc>
          <w:tcPr>
            <w:tcW w:w="3104" w:type="dxa"/>
          </w:tcPr>
          <w:p w:rsidR="00B532D0" w:rsidRPr="003B22C1" w:rsidRDefault="00B532D0" w:rsidP="00C560F0">
            <w:r w:rsidRPr="003B22C1">
              <w:t>Ст. 19 Федерального закона № 44-ФЗ,</w:t>
            </w:r>
          </w:p>
          <w:p w:rsidR="00B532D0" w:rsidRPr="003B22C1" w:rsidRDefault="00B532D0" w:rsidP="00C560F0">
            <w:r w:rsidRPr="003B22C1">
              <w:t>постановление Правительства РФ об общих правилах нормирования</w:t>
            </w:r>
          </w:p>
        </w:tc>
        <w:tc>
          <w:tcPr>
            <w:tcW w:w="5956" w:type="dxa"/>
          </w:tcPr>
          <w:p w:rsidR="00B532D0" w:rsidRPr="003B22C1" w:rsidRDefault="00B532D0" w:rsidP="00C560F0">
            <w:pPr>
              <w:jc w:val="both"/>
            </w:pPr>
            <w:r w:rsidRPr="003B22C1">
              <w:t>Не утверждены требования к отдельным видам товаров, работ, услуг, в том числе к предельным ценам на них, и (или) нормативные затраты на обеспечение функций заказчиков.</w:t>
            </w:r>
          </w:p>
          <w:p w:rsidR="00B532D0" w:rsidRPr="003B22C1" w:rsidRDefault="00B532D0" w:rsidP="00C560F0">
            <w:pPr>
              <w:jc w:val="both"/>
            </w:pPr>
          </w:p>
          <w:p w:rsidR="00B532D0" w:rsidRPr="003B22C1" w:rsidRDefault="00B532D0" w:rsidP="00C560F0">
            <w:pPr>
              <w:jc w:val="both"/>
            </w:pPr>
            <w:r w:rsidRPr="003B22C1">
              <w:t>Утвержденные требования к отдельным видам товаров, работ, услуг, в том числе к предельным ценам на них, и (или)</w:t>
            </w:r>
            <w:r>
              <w:t xml:space="preserve"> </w:t>
            </w:r>
            <w:r w:rsidRPr="003B22C1">
              <w:t xml:space="preserve"> нормативные</w:t>
            </w:r>
            <w:r>
              <w:t xml:space="preserve"> </w:t>
            </w:r>
            <w:r w:rsidRPr="003B22C1">
              <w:t xml:space="preserve"> затраты</w:t>
            </w:r>
            <w:r>
              <w:t xml:space="preserve"> </w:t>
            </w:r>
            <w:r w:rsidRPr="003B22C1">
              <w:t xml:space="preserve"> на </w:t>
            </w:r>
            <w:r>
              <w:t xml:space="preserve"> </w:t>
            </w:r>
            <w:r w:rsidRPr="003B22C1">
              <w:t xml:space="preserve">обеспечение </w:t>
            </w:r>
            <w:r>
              <w:t xml:space="preserve"> </w:t>
            </w:r>
            <w:r w:rsidRPr="003B22C1">
              <w:t>функций</w:t>
            </w:r>
          </w:p>
        </w:tc>
        <w:tc>
          <w:tcPr>
            <w:tcW w:w="3669" w:type="dxa"/>
          </w:tcPr>
          <w:p w:rsidR="00B532D0" w:rsidRPr="003B22C1" w:rsidRDefault="00B532D0" w:rsidP="00C560F0">
            <w:pPr>
              <w:jc w:val="both"/>
            </w:pPr>
            <w:r w:rsidRPr="003B22C1">
              <w:t>Для ГРБС</w:t>
            </w:r>
          </w:p>
        </w:tc>
      </w:tr>
    </w:tbl>
    <w:p w:rsidR="00B532D0" w:rsidRDefault="00B532D0" w:rsidP="00672A7D">
      <w:pPr>
        <w:rPr>
          <w:sz w:val="4"/>
          <w:szCs w:val="4"/>
        </w:rPr>
      </w:pPr>
    </w:p>
    <w:p w:rsidR="00B532D0" w:rsidRDefault="00B532D0" w:rsidP="00672A7D">
      <w:pPr>
        <w:rPr>
          <w:sz w:val="4"/>
          <w:szCs w:val="4"/>
        </w:rPr>
      </w:pPr>
    </w:p>
    <w:p w:rsidR="00B532D0" w:rsidRDefault="00B532D0" w:rsidP="00672A7D">
      <w:pPr>
        <w:rPr>
          <w:sz w:val="4"/>
          <w:szCs w:val="4"/>
        </w:rPr>
      </w:pPr>
    </w:p>
    <w:p w:rsidR="00B532D0" w:rsidRDefault="00B532D0" w:rsidP="00672A7D">
      <w:pPr>
        <w:rPr>
          <w:sz w:val="4"/>
          <w:szCs w:val="4"/>
        </w:rPr>
        <w:sectPr w:rsidR="00B532D0" w:rsidSect="00E619D6">
          <w:pgSz w:w="16840" w:h="11907" w:orient="landscape" w:code="9"/>
          <w:pgMar w:top="851" w:right="538" w:bottom="794" w:left="709" w:header="624" w:footer="720" w:gutter="0"/>
          <w:pgNumType w:start="1"/>
          <w:cols w:space="60"/>
          <w:noEndnote/>
          <w:titlePg/>
          <w:docGrid w:linePitch="381"/>
        </w:sectPr>
      </w:pPr>
    </w:p>
    <w:p w:rsidR="00B532D0" w:rsidRDefault="00B532D0" w:rsidP="00672A7D">
      <w:pPr>
        <w:rPr>
          <w:sz w:val="4"/>
          <w:szCs w:val="4"/>
        </w:rPr>
      </w:pPr>
    </w:p>
    <w:p w:rsidR="00B532D0" w:rsidRDefault="00B532D0"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B532D0" w:rsidRPr="003B22C1" w:rsidTr="00B532D0">
        <w:tc>
          <w:tcPr>
            <w:tcW w:w="568" w:type="dxa"/>
            <w:vAlign w:val="center"/>
          </w:tcPr>
          <w:p w:rsidR="00B532D0" w:rsidRPr="003B22C1" w:rsidRDefault="00B532D0" w:rsidP="00C560F0">
            <w:pPr>
              <w:jc w:val="center"/>
              <w:rPr>
                <w:b/>
              </w:rPr>
            </w:pPr>
            <w:r w:rsidRPr="003B22C1">
              <w:rPr>
                <w:b/>
              </w:rPr>
              <w:t>№</w:t>
            </w:r>
          </w:p>
          <w:p w:rsidR="00B532D0" w:rsidRPr="003B22C1" w:rsidRDefault="00B532D0" w:rsidP="00C560F0">
            <w:pPr>
              <w:jc w:val="center"/>
              <w:rPr>
                <w:b/>
              </w:rPr>
            </w:pPr>
            <w:proofErr w:type="gramStart"/>
            <w:r w:rsidRPr="003B22C1">
              <w:rPr>
                <w:b/>
              </w:rPr>
              <w:t>п</w:t>
            </w:r>
            <w:proofErr w:type="gramEnd"/>
            <w:r w:rsidRPr="003B22C1">
              <w:rPr>
                <w:b/>
              </w:rPr>
              <w:t>/п</w:t>
            </w:r>
          </w:p>
        </w:tc>
        <w:tc>
          <w:tcPr>
            <w:tcW w:w="2518" w:type="dxa"/>
            <w:vAlign w:val="center"/>
          </w:tcPr>
          <w:p w:rsidR="00B532D0" w:rsidRPr="003B22C1" w:rsidRDefault="00B532D0" w:rsidP="00C560F0">
            <w:pPr>
              <w:jc w:val="center"/>
              <w:rPr>
                <w:b/>
              </w:rPr>
            </w:pPr>
            <w:r w:rsidRPr="003B22C1">
              <w:rPr>
                <w:b/>
              </w:rPr>
              <w:t>Вопросы аудита</w:t>
            </w:r>
          </w:p>
        </w:tc>
        <w:tc>
          <w:tcPr>
            <w:tcW w:w="3104" w:type="dxa"/>
            <w:vAlign w:val="center"/>
          </w:tcPr>
          <w:p w:rsidR="00B532D0" w:rsidRPr="003B22C1" w:rsidRDefault="00B532D0" w:rsidP="00C560F0">
            <w:pPr>
              <w:jc w:val="center"/>
              <w:rPr>
                <w:b/>
              </w:rPr>
            </w:pPr>
            <w:r w:rsidRPr="003B22C1">
              <w:rPr>
                <w:b/>
              </w:rPr>
              <w:t>Нормативно-правовое регулирование</w:t>
            </w:r>
          </w:p>
        </w:tc>
        <w:tc>
          <w:tcPr>
            <w:tcW w:w="5956" w:type="dxa"/>
            <w:vAlign w:val="center"/>
          </w:tcPr>
          <w:p w:rsidR="00B532D0" w:rsidRPr="003B22C1" w:rsidRDefault="00B532D0" w:rsidP="00C560F0">
            <w:pPr>
              <w:jc w:val="center"/>
              <w:rPr>
                <w:b/>
              </w:rPr>
            </w:pPr>
            <w:r w:rsidRPr="003B22C1">
              <w:rPr>
                <w:b/>
              </w:rPr>
              <w:t>Основные нарушения</w:t>
            </w:r>
          </w:p>
        </w:tc>
        <w:tc>
          <w:tcPr>
            <w:tcW w:w="3669" w:type="dxa"/>
            <w:vAlign w:val="center"/>
          </w:tcPr>
          <w:p w:rsidR="00B532D0" w:rsidRPr="003B22C1" w:rsidRDefault="00B532D0" w:rsidP="00C560F0">
            <w:pPr>
              <w:jc w:val="center"/>
              <w:rPr>
                <w:b/>
              </w:rPr>
            </w:pPr>
            <w:r w:rsidRPr="003B22C1">
              <w:rPr>
                <w:b/>
              </w:rPr>
              <w:t>Примечания, комментарии</w:t>
            </w:r>
          </w:p>
        </w:tc>
      </w:tr>
      <w:tr w:rsidR="00B532D0" w:rsidRPr="003B22C1" w:rsidTr="00B532D0">
        <w:tc>
          <w:tcPr>
            <w:tcW w:w="568" w:type="dxa"/>
          </w:tcPr>
          <w:p w:rsidR="00B532D0" w:rsidRPr="003B22C1" w:rsidRDefault="00B532D0" w:rsidP="00C560F0">
            <w:pPr>
              <w:jc w:val="both"/>
            </w:pPr>
          </w:p>
        </w:tc>
        <w:tc>
          <w:tcPr>
            <w:tcW w:w="2518" w:type="dxa"/>
          </w:tcPr>
          <w:p w:rsidR="00B532D0" w:rsidRPr="003B22C1" w:rsidRDefault="00B532D0" w:rsidP="00C560F0">
            <w:r w:rsidRPr="003B22C1">
              <w:t>нормативных затрат на обеспечение функций заказчиков</w:t>
            </w:r>
          </w:p>
        </w:tc>
        <w:tc>
          <w:tcPr>
            <w:tcW w:w="3104" w:type="dxa"/>
          </w:tcPr>
          <w:p w:rsidR="00B532D0" w:rsidRPr="003B22C1" w:rsidRDefault="00B532D0" w:rsidP="00C560F0"/>
        </w:tc>
        <w:tc>
          <w:tcPr>
            <w:tcW w:w="5956" w:type="dxa"/>
          </w:tcPr>
          <w:p w:rsidR="00B532D0" w:rsidRPr="003B22C1" w:rsidRDefault="00B532D0" w:rsidP="00B532D0">
            <w:pPr>
              <w:jc w:val="both"/>
            </w:pPr>
            <w:r w:rsidRPr="003B22C1">
              <w:t xml:space="preserve">заказчиков не </w:t>
            </w:r>
            <w:proofErr w:type="gramStart"/>
            <w:r w:rsidRPr="003B22C1">
              <w:t>размещены</w:t>
            </w:r>
            <w:proofErr w:type="gramEnd"/>
            <w:r w:rsidRPr="003B22C1">
              <w:t xml:space="preserve"> в единой информационной системе.</w:t>
            </w:r>
          </w:p>
          <w:p w:rsidR="00B532D0" w:rsidRPr="003B22C1" w:rsidRDefault="00B532D0" w:rsidP="00B532D0">
            <w:pPr>
              <w:jc w:val="both"/>
            </w:pPr>
          </w:p>
          <w:p w:rsidR="00B532D0" w:rsidRPr="003B22C1" w:rsidRDefault="00B532D0" w:rsidP="00B532D0">
            <w:pPr>
              <w:pStyle w:val="aff9"/>
              <w:tabs>
                <w:tab w:val="left" w:pos="317"/>
              </w:tabs>
              <w:ind w:left="0"/>
              <w:jc w:val="both"/>
            </w:pPr>
            <w:r w:rsidRPr="003B22C1">
              <w:t>Утвержденные требования к качеству, потребительским свойствам и иным характеристикам товаров, работ, услуг приводят к закупкам товаров, работ, услуг, которые имеют избыточные потребительские свойства или являются предметами роскоши</w:t>
            </w:r>
          </w:p>
        </w:tc>
        <w:tc>
          <w:tcPr>
            <w:tcW w:w="3669" w:type="dxa"/>
          </w:tcPr>
          <w:p w:rsidR="00B532D0" w:rsidRPr="003B22C1" w:rsidRDefault="00B532D0" w:rsidP="00C560F0">
            <w:pPr>
              <w:jc w:val="both"/>
            </w:pPr>
          </w:p>
        </w:tc>
      </w:tr>
      <w:tr w:rsidR="00B532D0" w:rsidRPr="003B22C1" w:rsidTr="00B532D0">
        <w:tc>
          <w:tcPr>
            <w:tcW w:w="568" w:type="dxa"/>
          </w:tcPr>
          <w:p w:rsidR="00B532D0" w:rsidRPr="003B22C1" w:rsidRDefault="00B532D0" w:rsidP="00C560F0">
            <w:pPr>
              <w:jc w:val="both"/>
            </w:pPr>
            <w:r w:rsidRPr="003B22C1">
              <w:t>1.7</w:t>
            </w:r>
          </w:p>
        </w:tc>
        <w:tc>
          <w:tcPr>
            <w:tcW w:w="2518" w:type="dxa"/>
          </w:tcPr>
          <w:p w:rsidR="00B532D0" w:rsidRPr="003B22C1" w:rsidRDefault="00B532D0" w:rsidP="00C560F0">
            <w:r w:rsidRPr="003B22C1">
              <w:t>Оценить организацию и порядок проведения ведомственного контроля в сфере закупок в отношении подведомственных заказчиков</w:t>
            </w:r>
          </w:p>
        </w:tc>
        <w:tc>
          <w:tcPr>
            <w:tcW w:w="3104" w:type="dxa"/>
          </w:tcPr>
          <w:p w:rsidR="00B532D0" w:rsidRPr="003B22C1" w:rsidRDefault="00B532D0" w:rsidP="00C560F0">
            <w:r w:rsidRPr="003B22C1">
              <w:t>Ст.100 Федерального закона № 44-ФЗ</w:t>
            </w:r>
          </w:p>
        </w:tc>
        <w:tc>
          <w:tcPr>
            <w:tcW w:w="5956" w:type="dxa"/>
          </w:tcPr>
          <w:p w:rsidR="00B532D0" w:rsidRPr="003B22C1" w:rsidRDefault="00B532D0" w:rsidP="00C560F0">
            <w:pPr>
              <w:pStyle w:val="aff9"/>
              <w:tabs>
                <w:tab w:val="left" w:pos="317"/>
              </w:tabs>
              <w:ind w:left="0"/>
              <w:jc w:val="both"/>
            </w:pPr>
            <w:r w:rsidRPr="003B22C1">
              <w:t>Отсутствует регламент проведения ведомственного контроля.</w:t>
            </w:r>
          </w:p>
          <w:p w:rsidR="00B532D0" w:rsidRPr="003B22C1" w:rsidRDefault="00B532D0" w:rsidP="00C560F0">
            <w:pPr>
              <w:pStyle w:val="aff9"/>
              <w:tabs>
                <w:tab w:val="left" w:pos="317"/>
              </w:tabs>
              <w:ind w:left="0"/>
              <w:jc w:val="both"/>
            </w:pPr>
          </w:p>
          <w:p w:rsidR="00B532D0" w:rsidRPr="003B22C1" w:rsidRDefault="00B532D0" w:rsidP="00C560F0">
            <w:pPr>
              <w:pStyle w:val="aff9"/>
              <w:tabs>
                <w:tab w:val="left" w:pos="317"/>
              </w:tabs>
              <w:ind w:left="0"/>
              <w:jc w:val="both"/>
            </w:pPr>
            <w:r w:rsidRPr="003B22C1">
              <w:t xml:space="preserve">Не осуществляются мероприятия по ведомственному контролю в </w:t>
            </w:r>
            <w:proofErr w:type="gramStart"/>
            <w:r w:rsidRPr="003B22C1">
              <w:t>отношении</w:t>
            </w:r>
            <w:proofErr w:type="gramEnd"/>
            <w:r w:rsidRPr="003B22C1">
              <w:t xml:space="preserve"> подведомственных заказчиков</w:t>
            </w:r>
          </w:p>
        </w:tc>
        <w:tc>
          <w:tcPr>
            <w:tcW w:w="3669" w:type="dxa"/>
          </w:tcPr>
          <w:p w:rsidR="00B532D0" w:rsidRPr="003B22C1" w:rsidRDefault="00B532D0" w:rsidP="00C560F0">
            <w:pPr>
              <w:jc w:val="both"/>
            </w:pPr>
            <w:r w:rsidRPr="003B22C1">
              <w:t>Для ГРБС</w:t>
            </w:r>
          </w:p>
          <w:p w:rsidR="00B532D0" w:rsidRPr="003B22C1" w:rsidRDefault="00B532D0" w:rsidP="00C560F0">
            <w:pPr>
              <w:jc w:val="both"/>
            </w:pPr>
          </w:p>
        </w:tc>
      </w:tr>
      <w:tr w:rsidR="00B532D0" w:rsidRPr="003B22C1" w:rsidTr="00B532D0">
        <w:tc>
          <w:tcPr>
            <w:tcW w:w="568" w:type="dxa"/>
          </w:tcPr>
          <w:p w:rsidR="00B532D0" w:rsidRPr="003B22C1" w:rsidRDefault="00B532D0" w:rsidP="00C560F0">
            <w:pPr>
              <w:jc w:val="both"/>
            </w:pPr>
            <w:r w:rsidRPr="003B22C1">
              <w:t>1.8</w:t>
            </w:r>
          </w:p>
        </w:tc>
        <w:tc>
          <w:tcPr>
            <w:tcW w:w="2518" w:type="dxa"/>
          </w:tcPr>
          <w:p w:rsidR="00B532D0" w:rsidRPr="003B22C1" w:rsidRDefault="00B532D0" w:rsidP="00C560F0">
            <w:pPr>
              <w:autoSpaceDE w:val="0"/>
              <w:autoSpaceDN w:val="0"/>
              <w:adjustRightInd w:val="0"/>
            </w:pPr>
            <w:proofErr w:type="gramStart"/>
            <w:r w:rsidRPr="003B22C1">
              <w:t xml:space="preserve">Проверить наличие обязательного общественного обсуждения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1 млрд. рублей (для федеральных </w:t>
            </w:r>
            <w:proofErr w:type="gramEnd"/>
          </w:p>
        </w:tc>
        <w:tc>
          <w:tcPr>
            <w:tcW w:w="3104" w:type="dxa"/>
          </w:tcPr>
          <w:p w:rsidR="00B532D0" w:rsidRPr="003B22C1" w:rsidRDefault="00B532D0" w:rsidP="00C560F0">
            <w:pPr>
              <w:jc w:val="both"/>
            </w:pPr>
            <w:r w:rsidRPr="003B22C1">
              <w:t>Ст. 20, 112 Федерального закона № 44-ФЗ,</w:t>
            </w:r>
          </w:p>
          <w:p w:rsidR="00B532D0" w:rsidRPr="003B22C1" w:rsidRDefault="00B532D0" w:rsidP="00C560F0">
            <w:pPr>
              <w:jc w:val="both"/>
            </w:pPr>
            <w:r w:rsidRPr="003B22C1">
              <w:t>приказ Минэкономразвития РФ от 10.10.2013 № 578</w:t>
            </w:r>
          </w:p>
        </w:tc>
        <w:tc>
          <w:tcPr>
            <w:tcW w:w="5956" w:type="dxa"/>
          </w:tcPr>
          <w:p w:rsidR="00B532D0" w:rsidRPr="003B22C1" w:rsidRDefault="00B532D0" w:rsidP="00C560F0">
            <w:pPr>
              <w:pStyle w:val="aff9"/>
              <w:tabs>
                <w:tab w:val="left" w:pos="317"/>
              </w:tabs>
              <w:ind w:left="0"/>
              <w:jc w:val="both"/>
            </w:pPr>
            <w:r w:rsidRPr="003B22C1">
              <w:t>Общественное обсуждение не проводилось.</w:t>
            </w:r>
          </w:p>
          <w:p w:rsidR="00B532D0" w:rsidRPr="003B22C1" w:rsidRDefault="00B532D0" w:rsidP="00C560F0">
            <w:pPr>
              <w:pStyle w:val="aff9"/>
              <w:tabs>
                <w:tab w:val="left" w:pos="317"/>
              </w:tabs>
              <w:ind w:left="0"/>
              <w:jc w:val="both"/>
            </w:pPr>
          </w:p>
          <w:p w:rsidR="00B532D0" w:rsidRPr="003B22C1" w:rsidRDefault="00B532D0" w:rsidP="00C560F0">
            <w:pPr>
              <w:pStyle w:val="aff9"/>
              <w:tabs>
                <w:tab w:val="left" w:pos="317"/>
              </w:tabs>
              <w:ind w:left="0"/>
              <w:jc w:val="both"/>
            </w:pPr>
            <w:r w:rsidRPr="003B22C1">
              <w:t>Не соблюдены сроки проведения общественного обсуждения.</w:t>
            </w:r>
          </w:p>
          <w:p w:rsidR="00B532D0" w:rsidRPr="003B22C1" w:rsidRDefault="00B532D0" w:rsidP="00C560F0">
            <w:pPr>
              <w:pStyle w:val="aff9"/>
              <w:tabs>
                <w:tab w:val="left" w:pos="317"/>
              </w:tabs>
              <w:ind w:left="0"/>
              <w:jc w:val="both"/>
            </w:pPr>
          </w:p>
          <w:p w:rsidR="00B532D0" w:rsidRPr="003B22C1" w:rsidRDefault="00B532D0" w:rsidP="00C560F0">
            <w:pPr>
              <w:pStyle w:val="aff9"/>
              <w:tabs>
                <w:tab w:val="left" w:pos="317"/>
              </w:tabs>
              <w:ind w:left="0"/>
              <w:jc w:val="both"/>
            </w:pPr>
            <w:r w:rsidRPr="003B22C1">
              <w:t>Отсутствуют протоколы общественного обсуждения (первого и второго этапа)</w:t>
            </w:r>
          </w:p>
        </w:tc>
        <w:tc>
          <w:tcPr>
            <w:tcW w:w="3669" w:type="dxa"/>
          </w:tcPr>
          <w:p w:rsidR="00B532D0" w:rsidRPr="003B22C1" w:rsidRDefault="00B532D0" w:rsidP="00C560F0">
            <w:pPr>
              <w:jc w:val="both"/>
            </w:pPr>
            <w:r w:rsidRPr="003B22C1">
              <w:t xml:space="preserve">Проверяется в обязательном </w:t>
            </w:r>
            <w:proofErr w:type="gramStart"/>
            <w:r w:rsidRPr="003B22C1">
              <w:t>порядке</w:t>
            </w:r>
            <w:proofErr w:type="gramEnd"/>
          </w:p>
        </w:tc>
      </w:tr>
    </w:tbl>
    <w:p w:rsidR="00B532D0" w:rsidRDefault="00B532D0" w:rsidP="00672A7D">
      <w:pPr>
        <w:rPr>
          <w:sz w:val="4"/>
          <w:szCs w:val="4"/>
        </w:rPr>
      </w:pPr>
    </w:p>
    <w:p w:rsidR="00B532D0" w:rsidRDefault="00B532D0" w:rsidP="00672A7D">
      <w:pPr>
        <w:rPr>
          <w:sz w:val="4"/>
          <w:szCs w:val="4"/>
        </w:rPr>
      </w:pPr>
    </w:p>
    <w:p w:rsidR="00B532D0" w:rsidRDefault="00B532D0" w:rsidP="00672A7D">
      <w:pPr>
        <w:rPr>
          <w:sz w:val="4"/>
          <w:szCs w:val="4"/>
        </w:rPr>
      </w:pPr>
    </w:p>
    <w:p w:rsidR="00B532D0" w:rsidRDefault="00B532D0" w:rsidP="00672A7D">
      <w:pPr>
        <w:rPr>
          <w:sz w:val="4"/>
          <w:szCs w:val="4"/>
        </w:rPr>
        <w:sectPr w:rsidR="00B532D0" w:rsidSect="00E619D6">
          <w:pgSz w:w="16840" w:h="11907" w:orient="landscape" w:code="9"/>
          <w:pgMar w:top="851" w:right="538" w:bottom="794" w:left="709" w:header="624" w:footer="720" w:gutter="0"/>
          <w:pgNumType w:start="1"/>
          <w:cols w:space="60"/>
          <w:noEndnote/>
          <w:titlePg/>
          <w:docGrid w:linePitch="381"/>
        </w:sectPr>
      </w:pPr>
    </w:p>
    <w:p w:rsidR="00B532D0" w:rsidRDefault="00B532D0"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B532D0" w:rsidRPr="003B22C1" w:rsidTr="00C560F0">
        <w:tc>
          <w:tcPr>
            <w:tcW w:w="568" w:type="dxa"/>
            <w:vAlign w:val="center"/>
          </w:tcPr>
          <w:p w:rsidR="00B532D0" w:rsidRPr="003B22C1" w:rsidRDefault="00B532D0" w:rsidP="00C560F0">
            <w:pPr>
              <w:jc w:val="center"/>
              <w:rPr>
                <w:b/>
              </w:rPr>
            </w:pPr>
            <w:r w:rsidRPr="003B22C1">
              <w:rPr>
                <w:b/>
              </w:rPr>
              <w:t>№</w:t>
            </w:r>
          </w:p>
          <w:p w:rsidR="00B532D0" w:rsidRPr="003B22C1" w:rsidRDefault="00B532D0" w:rsidP="00C560F0">
            <w:pPr>
              <w:jc w:val="center"/>
              <w:rPr>
                <w:b/>
              </w:rPr>
            </w:pPr>
            <w:proofErr w:type="gramStart"/>
            <w:r w:rsidRPr="003B22C1">
              <w:rPr>
                <w:b/>
              </w:rPr>
              <w:t>п</w:t>
            </w:r>
            <w:proofErr w:type="gramEnd"/>
            <w:r w:rsidRPr="003B22C1">
              <w:rPr>
                <w:b/>
              </w:rPr>
              <w:t>/п</w:t>
            </w:r>
          </w:p>
        </w:tc>
        <w:tc>
          <w:tcPr>
            <w:tcW w:w="2518" w:type="dxa"/>
            <w:vAlign w:val="center"/>
          </w:tcPr>
          <w:p w:rsidR="00B532D0" w:rsidRPr="003B22C1" w:rsidRDefault="00B532D0" w:rsidP="00C560F0">
            <w:pPr>
              <w:jc w:val="center"/>
              <w:rPr>
                <w:b/>
              </w:rPr>
            </w:pPr>
            <w:r w:rsidRPr="003B22C1">
              <w:rPr>
                <w:b/>
              </w:rPr>
              <w:t>Вопросы аудита</w:t>
            </w:r>
          </w:p>
        </w:tc>
        <w:tc>
          <w:tcPr>
            <w:tcW w:w="3104" w:type="dxa"/>
            <w:vAlign w:val="center"/>
          </w:tcPr>
          <w:p w:rsidR="00B532D0" w:rsidRPr="003B22C1" w:rsidRDefault="00B532D0" w:rsidP="00C560F0">
            <w:pPr>
              <w:jc w:val="center"/>
              <w:rPr>
                <w:b/>
              </w:rPr>
            </w:pPr>
            <w:r w:rsidRPr="003B22C1">
              <w:rPr>
                <w:b/>
              </w:rPr>
              <w:t>Нормативно-правовое регулирование</w:t>
            </w:r>
          </w:p>
        </w:tc>
        <w:tc>
          <w:tcPr>
            <w:tcW w:w="5956" w:type="dxa"/>
            <w:vAlign w:val="center"/>
          </w:tcPr>
          <w:p w:rsidR="00B532D0" w:rsidRPr="003B22C1" w:rsidRDefault="00B532D0" w:rsidP="00C560F0">
            <w:pPr>
              <w:jc w:val="center"/>
              <w:rPr>
                <w:b/>
              </w:rPr>
            </w:pPr>
            <w:r w:rsidRPr="003B22C1">
              <w:rPr>
                <w:b/>
              </w:rPr>
              <w:t>Основные нарушения</w:t>
            </w:r>
          </w:p>
        </w:tc>
        <w:tc>
          <w:tcPr>
            <w:tcW w:w="3669" w:type="dxa"/>
            <w:vAlign w:val="center"/>
          </w:tcPr>
          <w:p w:rsidR="00B532D0" w:rsidRPr="003B22C1" w:rsidRDefault="00B532D0" w:rsidP="00C560F0">
            <w:pPr>
              <w:jc w:val="center"/>
              <w:rPr>
                <w:b/>
              </w:rPr>
            </w:pPr>
            <w:r w:rsidRPr="003B22C1">
              <w:rPr>
                <w:b/>
              </w:rPr>
              <w:t>Примечания, комментарии</w:t>
            </w:r>
          </w:p>
        </w:tc>
      </w:tr>
      <w:tr w:rsidR="00B532D0" w:rsidRPr="003B22C1" w:rsidTr="00B532D0">
        <w:tc>
          <w:tcPr>
            <w:tcW w:w="568" w:type="dxa"/>
            <w:vAlign w:val="center"/>
          </w:tcPr>
          <w:p w:rsidR="00B532D0" w:rsidRPr="003B22C1" w:rsidRDefault="00B532D0" w:rsidP="00C560F0">
            <w:pPr>
              <w:jc w:val="center"/>
              <w:rPr>
                <w:b/>
              </w:rPr>
            </w:pPr>
          </w:p>
        </w:tc>
        <w:tc>
          <w:tcPr>
            <w:tcW w:w="2518" w:type="dxa"/>
          </w:tcPr>
          <w:p w:rsidR="00B532D0" w:rsidRPr="003B22C1" w:rsidRDefault="00B532D0" w:rsidP="00B532D0">
            <w:pPr>
              <w:jc w:val="both"/>
              <w:rPr>
                <w:b/>
              </w:rPr>
            </w:pPr>
            <w:r w:rsidRPr="003B22C1">
              <w:t>заказчиков), в иных случаях (для заказчиков субъектов Российской Федерации и муниципальных заказчиков), установленных законодательством субъектов Российской Федерации, муниципальными нормативными правовыми актами</w:t>
            </w:r>
          </w:p>
        </w:tc>
        <w:tc>
          <w:tcPr>
            <w:tcW w:w="3104" w:type="dxa"/>
          </w:tcPr>
          <w:p w:rsidR="00B532D0" w:rsidRPr="003B22C1" w:rsidRDefault="00B532D0" w:rsidP="00B532D0">
            <w:pPr>
              <w:jc w:val="both"/>
              <w:rPr>
                <w:b/>
              </w:rPr>
            </w:pPr>
          </w:p>
        </w:tc>
        <w:tc>
          <w:tcPr>
            <w:tcW w:w="5956" w:type="dxa"/>
          </w:tcPr>
          <w:p w:rsidR="00B532D0" w:rsidRPr="003B22C1" w:rsidRDefault="00B532D0" w:rsidP="00B532D0">
            <w:pPr>
              <w:jc w:val="both"/>
              <w:rPr>
                <w:b/>
              </w:rPr>
            </w:pPr>
          </w:p>
        </w:tc>
        <w:tc>
          <w:tcPr>
            <w:tcW w:w="3669" w:type="dxa"/>
            <w:vAlign w:val="center"/>
          </w:tcPr>
          <w:p w:rsidR="00B532D0" w:rsidRPr="003B22C1" w:rsidRDefault="00B532D0" w:rsidP="00C560F0">
            <w:pPr>
              <w:jc w:val="center"/>
              <w:rPr>
                <w:b/>
              </w:rPr>
            </w:pPr>
          </w:p>
        </w:tc>
      </w:tr>
      <w:tr w:rsidR="00B532D0" w:rsidRPr="003B22C1" w:rsidTr="00C560F0">
        <w:tc>
          <w:tcPr>
            <w:tcW w:w="15815" w:type="dxa"/>
            <w:gridSpan w:val="5"/>
          </w:tcPr>
          <w:p w:rsidR="00B532D0" w:rsidRPr="003B22C1" w:rsidRDefault="00B532D0" w:rsidP="00C560F0">
            <w:pPr>
              <w:jc w:val="center"/>
              <w:rPr>
                <w:b/>
              </w:rPr>
            </w:pPr>
            <w:r w:rsidRPr="003B22C1">
              <w:rPr>
                <w:b/>
              </w:rPr>
              <w:t>2.  Планирование закупок</w:t>
            </w:r>
          </w:p>
        </w:tc>
      </w:tr>
      <w:tr w:rsidR="00B532D0" w:rsidRPr="003B22C1" w:rsidTr="00C560F0">
        <w:tc>
          <w:tcPr>
            <w:tcW w:w="15815" w:type="dxa"/>
            <w:gridSpan w:val="5"/>
          </w:tcPr>
          <w:p w:rsidR="00B532D0" w:rsidRPr="003B22C1" w:rsidRDefault="00B532D0" w:rsidP="00C560F0">
            <w:pPr>
              <w:jc w:val="center"/>
              <w:rPr>
                <w:b/>
              </w:rPr>
            </w:pPr>
            <w:r w:rsidRPr="003B22C1">
              <w:rPr>
                <w:b/>
              </w:rPr>
              <w:t xml:space="preserve">2.1.  План закупок </w:t>
            </w:r>
          </w:p>
        </w:tc>
      </w:tr>
      <w:tr w:rsidR="00B532D0" w:rsidRPr="003B22C1" w:rsidTr="00C560F0">
        <w:tc>
          <w:tcPr>
            <w:tcW w:w="568" w:type="dxa"/>
          </w:tcPr>
          <w:p w:rsidR="00B532D0" w:rsidRPr="003B22C1" w:rsidRDefault="00B532D0" w:rsidP="00B532D0">
            <w:pPr>
              <w:ind w:left="-108" w:right="-108"/>
              <w:jc w:val="both"/>
            </w:pPr>
            <w:r w:rsidRPr="003B22C1">
              <w:t>2.1.1</w:t>
            </w:r>
          </w:p>
        </w:tc>
        <w:tc>
          <w:tcPr>
            <w:tcW w:w="2518" w:type="dxa"/>
          </w:tcPr>
          <w:p w:rsidR="00B532D0" w:rsidRPr="003B22C1" w:rsidRDefault="00B532D0" w:rsidP="00C560F0">
            <w:r w:rsidRPr="003B22C1">
              <w:t xml:space="preserve">Проанализировать план закупок, проверить порядок формирования, утверждения и ведения плана закупок, а также порядок его размещения в открытом </w:t>
            </w:r>
            <w:proofErr w:type="gramStart"/>
            <w:r w:rsidRPr="003B22C1">
              <w:t>доступе</w:t>
            </w:r>
            <w:proofErr w:type="gramEnd"/>
            <w:r w:rsidRPr="003B22C1">
              <w:t xml:space="preserve"> </w:t>
            </w:r>
          </w:p>
        </w:tc>
        <w:tc>
          <w:tcPr>
            <w:tcW w:w="3104" w:type="dxa"/>
          </w:tcPr>
          <w:p w:rsidR="00B532D0" w:rsidRPr="003B22C1" w:rsidRDefault="00B532D0" w:rsidP="00C560F0">
            <w:r w:rsidRPr="003B22C1">
              <w:t>Ст. 17 Федерального закона № 44-ФЗ,</w:t>
            </w:r>
          </w:p>
          <w:p w:rsidR="00B532D0" w:rsidRPr="003B22C1" w:rsidRDefault="00B532D0" w:rsidP="00C560F0">
            <w:r w:rsidRPr="003B22C1">
              <w:t xml:space="preserve">постановление Правительства РФ от 21.11.2013 № 1043 </w:t>
            </w:r>
          </w:p>
        </w:tc>
        <w:tc>
          <w:tcPr>
            <w:tcW w:w="5956" w:type="dxa"/>
          </w:tcPr>
          <w:p w:rsidR="00B532D0" w:rsidRPr="003B22C1" w:rsidRDefault="00B532D0" w:rsidP="00C560F0">
            <w:pPr>
              <w:autoSpaceDE w:val="0"/>
              <w:autoSpaceDN w:val="0"/>
              <w:adjustRightInd w:val="0"/>
              <w:jc w:val="both"/>
            </w:pPr>
            <w:r w:rsidRPr="003B22C1">
              <w:t>Отсутствует план закупок или нарушен срок его утверждения.</w:t>
            </w:r>
          </w:p>
          <w:p w:rsidR="00B532D0" w:rsidRPr="003B22C1" w:rsidRDefault="00B532D0" w:rsidP="00C560F0">
            <w:pPr>
              <w:jc w:val="both"/>
            </w:pPr>
          </w:p>
          <w:p w:rsidR="00B532D0" w:rsidRPr="003B22C1" w:rsidRDefault="00B532D0" w:rsidP="00C560F0">
            <w:pPr>
              <w:jc w:val="both"/>
            </w:pPr>
          </w:p>
          <w:p w:rsidR="00B532D0" w:rsidRPr="003B22C1" w:rsidRDefault="00B532D0" w:rsidP="00C560F0">
            <w:pPr>
              <w:jc w:val="both"/>
            </w:pPr>
          </w:p>
          <w:p w:rsidR="00B532D0" w:rsidRPr="003B22C1" w:rsidRDefault="00B532D0" w:rsidP="00C560F0">
            <w:pPr>
              <w:jc w:val="both"/>
            </w:pPr>
          </w:p>
          <w:p w:rsidR="00B532D0" w:rsidRPr="003B22C1" w:rsidRDefault="00B532D0" w:rsidP="00C560F0">
            <w:pPr>
              <w:jc w:val="both"/>
            </w:pPr>
          </w:p>
          <w:p w:rsidR="00B532D0" w:rsidRPr="003B22C1" w:rsidRDefault="00B532D0" w:rsidP="00C560F0">
            <w:pPr>
              <w:jc w:val="both"/>
            </w:pPr>
          </w:p>
          <w:p w:rsidR="00B532D0" w:rsidRPr="003B22C1" w:rsidRDefault="00B532D0" w:rsidP="00C560F0">
            <w:pPr>
              <w:jc w:val="both"/>
            </w:pPr>
          </w:p>
          <w:p w:rsidR="00B532D0" w:rsidRPr="003B22C1" w:rsidRDefault="00B532D0" w:rsidP="00C560F0">
            <w:pPr>
              <w:jc w:val="both"/>
            </w:pPr>
          </w:p>
          <w:p w:rsidR="00B532D0" w:rsidRPr="003B22C1" w:rsidRDefault="00B532D0" w:rsidP="00C560F0">
            <w:pPr>
              <w:jc w:val="both"/>
            </w:pPr>
          </w:p>
          <w:p w:rsidR="00B532D0" w:rsidRPr="003B22C1" w:rsidRDefault="00B532D0" w:rsidP="00C560F0">
            <w:pPr>
              <w:jc w:val="both"/>
            </w:pPr>
            <w:r w:rsidRPr="003B22C1">
              <w:t>План закупок (с учетом изменений) не размещен в единой информационной системе или размещен с нарушением установленных сроков (в течение 3 рабочих дней со дня утверждения или изменения плана закупок, за исключением сведений, составляющих государственную тайну).</w:t>
            </w:r>
          </w:p>
        </w:tc>
        <w:tc>
          <w:tcPr>
            <w:tcW w:w="3669" w:type="dxa"/>
          </w:tcPr>
          <w:p w:rsidR="00B532D0" w:rsidRPr="003B22C1" w:rsidRDefault="00B532D0" w:rsidP="00C560F0">
            <w:pPr>
              <w:autoSpaceDE w:val="0"/>
              <w:autoSpaceDN w:val="0"/>
              <w:adjustRightInd w:val="0"/>
              <w:jc w:val="both"/>
            </w:pPr>
            <w:r w:rsidRPr="003B22C1">
              <w:t>План закупок утверждается в течение 10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B532D0" w:rsidRPr="003B22C1" w:rsidRDefault="00B532D0" w:rsidP="00C560F0">
            <w:pPr>
              <w:jc w:val="both"/>
            </w:pPr>
          </w:p>
          <w:p w:rsidR="00B532D0" w:rsidRPr="003B22C1" w:rsidRDefault="00B532D0" w:rsidP="00C560F0">
            <w:pPr>
              <w:jc w:val="both"/>
            </w:pPr>
          </w:p>
        </w:tc>
      </w:tr>
    </w:tbl>
    <w:p w:rsidR="00B532D0" w:rsidRDefault="00B532D0" w:rsidP="00672A7D">
      <w:pPr>
        <w:rPr>
          <w:sz w:val="4"/>
          <w:szCs w:val="4"/>
        </w:rPr>
      </w:pPr>
    </w:p>
    <w:p w:rsidR="00B532D0" w:rsidRDefault="00B532D0" w:rsidP="00672A7D">
      <w:pPr>
        <w:rPr>
          <w:sz w:val="4"/>
          <w:szCs w:val="4"/>
        </w:rPr>
      </w:pPr>
    </w:p>
    <w:p w:rsidR="00B532D0" w:rsidRDefault="00B532D0" w:rsidP="00672A7D">
      <w:pPr>
        <w:rPr>
          <w:sz w:val="4"/>
          <w:szCs w:val="4"/>
        </w:rPr>
      </w:pPr>
    </w:p>
    <w:p w:rsidR="00B532D0" w:rsidRDefault="00B532D0" w:rsidP="00672A7D">
      <w:pPr>
        <w:rPr>
          <w:sz w:val="4"/>
          <w:szCs w:val="4"/>
        </w:rPr>
        <w:sectPr w:rsidR="00B532D0" w:rsidSect="00E619D6">
          <w:pgSz w:w="16840" w:h="11907" w:orient="landscape" w:code="9"/>
          <w:pgMar w:top="851" w:right="538" w:bottom="794" w:left="709" w:header="624" w:footer="720" w:gutter="0"/>
          <w:pgNumType w:start="1"/>
          <w:cols w:space="60"/>
          <w:noEndnote/>
          <w:titlePg/>
          <w:docGrid w:linePitch="381"/>
        </w:sectPr>
      </w:pPr>
    </w:p>
    <w:p w:rsidR="00B532D0" w:rsidRDefault="00B532D0" w:rsidP="00672A7D">
      <w:pPr>
        <w:rPr>
          <w:sz w:val="4"/>
          <w:szCs w:val="4"/>
        </w:rPr>
      </w:pPr>
    </w:p>
    <w:p w:rsidR="00B532D0" w:rsidRPr="00A209A0" w:rsidRDefault="00B532D0"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A209A0" w:rsidRPr="003B22C1" w:rsidTr="00C560F0">
        <w:tc>
          <w:tcPr>
            <w:tcW w:w="568" w:type="dxa"/>
            <w:vAlign w:val="center"/>
          </w:tcPr>
          <w:p w:rsidR="00A209A0" w:rsidRPr="003B22C1" w:rsidRDefault="00A209A0" w:rsidP="00C560F0">
            <w:pPr>
              <w:jc w:val="center"/>
              <w:rPr>
                <w:b/>
              </w:rPr>
            </w:pPr>
            <w:r w:rsidRPr="003B22C1">
              <w:rPr>
                <w:b/>
              </w:rPr>
              <w:t>№</w:t>
            </w:r>
          </w:p>
          <w:p w:rsidR="00A209A0" w:rsidRPr="003B22C1" w:rsidRDefault="00A209A0" w:rsidP="00C560F0">
            <w:pPr>
              <w:jc w:val="center"/>
              <w:rPr>
                <w:b/>
              </w:rPr>
            </w:pPr>
            <w:proofErr w:type="gramStart"/>
            <w:r w:rsidRPr="003B22C1">
              <w:rPr>
                <w:b/>
              </w:rPr>
              <w:t>п</w:t>
            </w:r>
            <w:proofErr w:type="gramEnd"/>
            <w:r w:rsidRPr="003B22C1">
              <w:rPr>
                <w:b/>
              </w:rPr>
              <w:t>/п</w:t>
            </w:r>
          </w:p>
        </w:tc>
        <w:tc>
          <w:tcPr>
            <w:tcW w:w="2518" w:type="dxa"/>
            <w:vAlign w:val="center"/>
          </w:tcPr>
          <w:p w:rsidR="00A209A0" w:rsidRPr="003B22C1" w:rsidRDefault="00A209A0" w:rsidP="00C560F0">
            <w:pPr>
              <w:jc w:val="center"/>
              <w:rPr>
                <w:b/>
              </w:rPr>
            </w:pPr>
            <w:r w:rsidRPr="003B22C1">
              <w:rPr>
                <w:b/>
              </w:rPr>
              <w:t>Вопросы аудита</w:t>
            </w:r>
          </w:p>
        </w:tc>
        <w:tc>
          <w:tcPr>
            <w:tcW w:w="3104" w:type="dxa"/>
            <w:vAlign w:val="center"/>
          </w:tcPr>
          <w:p w:rsidR="00A209A0" w:rsidRPr="003B22C1" w:rsidRDefault="00A209A0" w:rsidP="00C560F0">
            <w:pPr>
              <w:jc w:val="center"/>
              <w:rPr>
                <w:b/>
              </w:rPr>
            </w:pPr>
            <w:r w:rsidRPr="003B22C1">
              <w:rPr>
                <w:b/>
              </w:rPr>
              <w:t>Нормативно-правовое регулирование</w:t>
            </w:r>
          </w:p>
        </w:tc>
        <w:tc>
          <w:tcPr>
            <w:tcW w:w="5956" w:type="dxa"/>
            <w:vAlign w:val="center"/>
          </w:tcPr>
          <w:p w:rsidR="00A209A0" w:rsidRPr="003B22C1" w:rsidRDefault="00A209A0" w:rsidP="00C560F0">
            <w:pPr>
              <w:jc w:val="center"/>
              <w:rPr>
                <w:b/>
              </w:rPr>
            </w:pPr>
            <w:r w:rsidRPr="003B22C1">
              <w:rPr>
                <w:b/>
              </w:rPr>
              <w:t>Основные нарушения</w:t>
            </w:r>
          </w:p>
        </w:tc>
        <w:tc>
          <w:tcPr>
            <w:tcW w:w="3669" w:type="dxa"/>
            <w:vAlign w:val="center"/>
          </w:tcPr>
          <w:p w:rsidR="00A209A0" w:rsidRPr="003B22C1" w:rsidRDefault="00A209A0" w:rsidP="00C560F0">
            <w:pPr>
              <w:jc w:val="center"/>
              <w:rPr>
                <w:b/>
              </w:rPr>
            </w:pPr>
            <w:r w:rsidRPr="003B22C1">
              <w:rPr>
                <w:b/>
              </w:rPr>
              <w:t>Примечания, комментарии</w:t>
            </w:r>
          </w:p>
        </w:tc>
      </w:tr>
      <w:tr w:rsidR="00A209A0" w:rsidRPr="003B22C1" w:rsidTr="00A209A0">
        <w:tc>
          <w:tcPr>
            <w:tcW w:w="568" w:type="dxa"/>
            <w:vAlign w:val="center"/>
          </w:tcPr>
          <w:p w:rsidR="00A209A0" w:rsidRPr="003B22C1" w:rsidRDefault="00A209A0" w:rsidP="00C560F0">
            <w:pPr>
              <w:jc w:val="center"/>
              <w:rPr>
                <w:b/>
              </w:rPr>
            </w:pPr>
          </w:p>
        </w:tc>
        <w:tc>
          <w:tcPr>
            <w:tcW w:w="2518" w:type="dxa"/>
            <w:vAlign w:val="center"/>
          </w:tcPr>
          <w:p w:rsidR="00A209A0" w:rsidRPr="003B22C1" w:rsidRDefault="00A209A0" w:rsidP="00A209A0">
            <w:pPr>
              <w:jc w:val="both"/>
              <w:rPr>
                <w:b/>
              </w:rPr>
            </w:pPr>
          </w:p>
        </w:tc>
        <w:tc>
          <w:tcPr>
            <w:tcW w:w="3104" w:type="dxa"/>
            <w:vAlign w:val="center"/>
          </w:tcPr>
          <w:p w:rsidR="00A209A0" w:rsidRPr="003B22C1" w:rsidRDefault="00A209A0" w:rsidP="00A209A0">
            <w:pPr>
              <w:rPr>
                <w:b/>
              </w:rPr>
            </w:pPr>
          </w:p>
        </w:tc>
        <w:tc>
          <w:tcPr>
            <w:tcW w:w="5956" w:type="dxa"/>
            <w:vAlign w:val="center"/>
          </w:tcPr>
          <w:p w:rsidR="00B532D0" w:rsidRPr="003B22C1" w:rsidRDefault="00B532D0" w:rsidP="00B532D0">
            <w:pPr>
              <w:jc w:val="both"/>
            </w:pPr>
            <w:proofErr w:type="gramStart"/>
            <w:r w:rsidRPr="003B22C1">
              <w:t>Содержание плана закупок не соответствует установленным требованиям (в частности, отсутствуют:</w:t>
            </w:r>
            <w:proofErr w:type="gramEnd"/>
          </w:p>
          <w:p w:rsidR="00B532D0" w:rsidRPr="003B22C1" w:rsidRDefault="00B532D0" w:rsidP="00B532D0">
            <w:pPr>
              <w:ind w:firstLine="555"/>
              <w:jc w:val="both"/>
            </w:pPr>
            <w:r w:rsidRPr="003B22C1">
              <w:t xml:space="preserve">1) наименование объекта; </w:t>
            </w:r>
          </w:p>
          <w:p w:rsidR="00B532D0" w:rsidRPr="003B22C1" w:rsidRDefault="00B532D0" w:rsidP="00B532D0">
            <w:pPr>
              <w:ind w:firstLine="555"/>
              <w:jc w:val="both"/>
            </w:pPr>
            <w:r w:rsidRPr="003B22C1">
              <w:t>2) объем финансового обеспечения;</w:t>
            </w:r>
          </w:p>
          <w:p w:rsidR="00B532D0" w:rsidRPr="003B22C1" w:rsidRDefault="00B532D0" w:rsidP="00B532D0">
            <w:pPr>
              <w:ind w:firstLine="555"/>
              <w:jc w:val="both"/>
            </w:pPr>
            <w:r w:rsidRPr="003B22C1">
              <w:t xml:space="preserve">3) срок осуществления планируемых закупок; </w:t>
            </w:r>
          </w:p>
          <w:p w:rsidR="00B532D0" w:rsidRPr="003B22C1" w:rsidRDefault="00B532D0" w:rsidP="00B532D0">
            <w:pPr>
              <w:ind w:firstLine="555"/>
              <w:jc w:val="both"/>
            </w:pPr>
            <w:r w:rsidRPr="003B22C1">
              <w:t>4) обоснование закупки;</w:t>
            </w:r>
          </w:p>
          <w:p w:rsidR="00B532D0" w:rsidRPr="003B22C1" w:rsidRDefault="00B532D0" w:rsidP="00B532D0">
            <w:pPr>
              <w:ind w:firstLine="555"/>
              <w:jc w:val="both"/>
            </w:pPr>
            <w:r w:rsidRPr="003B22C1">
              <w:t xml:space="preserve">5) информация об обязательном общественном обсуждении закупки. </w:t>
            </w:r>
          </w:p>
          <w:p w:rsidR="00B532D0" w:rsidRPr="003B22C1" w:rsidRDefault="00B532D0" w:rsidP="00B532D0">
            <w:pPr>
              <w:jc w:val="both"/>
            </w:pPr>
          </w:p>
          <w:p w:rsidR="00B532D0" w:rsidRPr="003B22C1" w:rsidRDefault="00B532D0" w:rsidP="00B532D0">
            <w:pPr>
              <w:jc w:val="both"/>
            </w:pPr>
            <w:r w:rsidRPr="003B22C1">
              <w:t>Не соблюден порядок утверждения, ведения и внесения изменений в план закупок.</w:t>
            </w:r>
          </w:p>
          <w:p w:rsidR="00B532D0" w:rsidRPr="003B22C1" w:rsidRDefault="00B532D0" w:rsidP="00B532D0">
            <w:pPr>
              <w:jc w:val="both"/>
            </w:pPr>
          </w:p>
          <w:p w:rsidR="00A209A0" w:rsidRPr="003B22C1" w:rsidRDefault="00B532D0" w:rsidP="00B532D0">
            <w:pPr>
              <w:jc w:val="both"/>
              <w:rPr>
                <w:b/>
              </w:rPr>
            </w:pPr>
            <w:r w:rsidRPr="003B22C1">
              <w:t>В плане закупок отсутствуют осуществленные заказчиком закупки</w:t>
            </w:r>
          </w:p>
        </w:tc>
        <w:tc>
          <w:tcPr>
            <w:tcW w:w="3669" w:type="dxa"/>
          </w:tcPr>
          <w:p w:rsidR="00A209A0" w:rsidRPr="003B22C1" w:rsidRDefault="00A209A0" w:rsidP="00A209A0">
            <w:pPr>
              <w:jc w:val="both"/>
              <w:rPr>
                <w:b/>
              </w:rPr>
            </w:pPr>
          </w:p>
        </w:tc>
      </w:tr>
      <w:tr w:rsidR="00A209A0" w:rsidRPr="003B22C1" w:rsidTr="00C560F0">
        <w:tc>
          <w:tcPr>
            <w:tcW w:w="15815" w:type="dxa"/>
            <w:gridSpan w:val="5"/>
          </w:tcPr>
          <w:p w:rsidR="00A209A0" w:rsidRPr="003B22C1" w:rsidRDefault="00A209A0" w:rsidP="00C560F0">
            <w:pPr>
              <w:jc w:val="center"/>
              <w:rPr>
                <w:b/>
              </w:rPr>
            </w:pPr>
            <w:r w:rsidRPr="003B22C1">
              <w:rPr>
                <w:b/>
              </w:rPr>
              <w:t>2.2.  План-график закупок</w:t>
            </w:r>
          </w:p>
        </w:tc>
      </w:tr>
      <w:tr w:rsidR="00A209A0" w:rsidRPr="003B22C1" w:rsidTr="00C560F0">
        <w:tc>
          <w:tcPr>
            <w:tcW w:w="568" w:type="dxa"/>
          </w:tcPr>
          <w:p w:rsidR="00A209A0" w:rsidRPr="003B22C1" w:rsidRDefault="00A209A0" w:rsidP="00B532D0">
            <w:pPr>
              <w:ind w:left="-108" w:right="-108"/>
              <w:jc w:val="both"/>
            </w:pPr>
            <w:r w:rsidRPr="003B22C1">
              <w:t>2.2.1</w:t>
            </w:r>
          </w:p>
        </w:tc>
        <w:tc>
          <w:tcPr>
            <w:tcW w:w="2518" w:type="dxa"/>
          </w:tcPr>
          <w:p w:rsidR="00A209A0" w:rsidRPr="003B22C1" w:rsidRDefault="00A209A0" w:rsidP="00C560F0">
            <w:r w:rsidRPr="003B22C1">
              <w:t xml:space="preserve">Проанализировать план-график закупок, проверить порядок формирования, утверждения и ведения плана-графика закупок, а также порядок его размещения в открытом </w:t>
            </w:r>
            <w:proofErr w:type="gramStart"/>
            <w:r w:rsidRPr="003B22C1">
              <w:t>доступе</w:t>
            </w:r>
            <w:proofErr w:type="gramEnd"/>
          </w:p>
        </w:tc>
        <w:tc>
          <w:tcPr>
            <w:tcW w:w="3104" w:type="dxa"/>
          </w:tcPr>
          <w:p w:rsidR="00A209A0" w:rsidRPr="003B22C1" w:rsidRDefault="00A209A0" w:rsidP="00C560F0">
            <w:r w:rsidRPr="003B22C1">
              <w:t>Ст. 21 Федерального закона № 44-ФЗ,</w:t>
            </w:r>
          </w:p>
          <w:p w:rsidR="00A209A0" w:rsidRPr="003B22C1" w:rsidRDefault="00A209A0" w:rsidP="00C560F0">
            <w:r w:rsidRPr="003B22C1">
              <w:t>постановление Правительства РФ от 21.11.2013 № 1044,</w:t>
            </w:r>
          </w:p>
          <w:p w:rsidR="00A209A0" w:rsidRPr="003B22C1" w:rsidRDefault="00A209A0" w:rsidP="00C560F0">
            <w:r w:rsidRPr="003B22C1">
              <w:t xml:space="preserve">совместный приказ Минэкономразвития РФ и Федерального казначейства </w:t>
            </w:r>
          </w:p>
          <w:p w:rsidR="00A209A0" w:rsidRPr="003B22C1" w:rsidRDefault="00A209A0" w:rsidP="00C560F0">
            <w:r w:rsidRPr="003B22C1">
              <w:t>от 20.09. 2013 № 544/18н</w:t>
            </w:r>
          </w:p>
        </w:tc>
        <w:tc>
          <w:tcPr>
            <w:tcW w:w="5956" w:type="dxa"/>
          </w:tcPr>
          <w:p w:rsidR="00A209A0" w:rsidRPr="003B22C1" w:rsidRDefault="00A209A0" w:rsidP="00C560F0">
            <w:pPr>
              <w:autoSpaceDE w:val="0"/>
              <w:autoSpaceDN w:val="0"/>
              <w:adjustRightInd w:val="0"/>
              <w:jc w:val="both"/>
            </w:pPr>
            <w:r w:rsidRPr="003B22C1">
              <w:t>Отсутствует план-график закупок или нарушен срок его утверждения.</w:t>
            </w: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B532D0">
            <w:pPr>
              <w:autoSpaceDE w:val="0"/>
              <w:autoSpaceDN w:val="0"/>
              <w:adjustRightInd w:val="0"/>
              <w:jc w:val="both"/>
            </w:pPr>
            <w:proofErr w:type="gramStart"/>
            <w:r w:rsidRPr="003B22C1">
              <w:t xml:space="preserve">План-график закупок (с учетом изменений) не размещен в единой информационной системе или размещен </w:t>
            </w:r>
            <w:r w:rsidR="00B532D0">
              <w:t xml:space="preserve">   </w:t>
            </w:r>
            <w:r w:rsidRPr="003B22C1">
              <w:t>с</w:t>
            </w:r>
            <w:r w:rsidR="00B532D0">
              <w:t xml:space="preserve"> </w:t>
            </w:r>
            <w:r w:rsidRPr="003B22C1">
              <w:t xml:space="preserve"> нарушением</w:t>
            </w:r>
            <w:r w:rsidR="00B532D0">
              <w:t xml:space="preserve"> </w:t>
            </w:r>
            <w:r w:rsidRPr="003B22C1">
              <w:t xml:space="preserve"> установленных</w:t>
            </w:r>
            <w:r w:rsidR="00B532D0">
              <w:t xml:space="preserve"> </w:t>
            </w:r>
            <w:r w:rsidRPr="003B22C1">
              <w:t xml:space="preserve"> сроков </w:t>
            </w:r>
            <w:r w:rsidR="00B532D0">
              <w:t xml:space="preserve">  </w:t>
            </w:r>
            <w:r w:rsidRPr="003B22C1">
              <w:t xml:space="preserve">(в </w:t>
            </w:r>
            <w:proofErr w:type="gramEnd"/>
          </w:p>
        </w:tc>
        <w:tc>
          <w:tcPr>
            <w:tcW w:w="3669" w:type="dxa"/>
          </w:tcPr>
          <w:p w:rsidR="00A209A0" w:rsidRPr="003B22C1" w:rsidRDefault="00A209A0" w:rsidP="00C560F0">
            <w:pPr>
              <w:autoSpaceDE w:val="0"/>
              <w:autoSpaceDN w:val="0"/>
              <w:adjustRightInd w:val="0"/>
              <w:jc w:val="both"/>
            </w:pPr>
            <w:r w:rsidRPr="003B22C1">
              <w:t xml:space="preserve">План-график </w:t>
            </w:r>
            <w:proofErr w:type="gramStart"/>
            <w:r w:rsidRPr="003B22C1">
              <w:t>разрабатывается ежегодно на один год и утверждается</w:t>
            </w:r>
            <w:proofErr w:type="gramEnd"/>
            <w:r w:rsidRPr="003B22C1">
              <w:t xml:space="preserve"> в течение 10 рабочих дней после получения заказчиком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A209A0" w:rsidRPr="003B22C1" w:rsidRDefault="00A209A0" w:rsidP="00C560F0">
            <w:pPr>
              <w:jc w:val="both"/>
            </w:pPr>
          </w:p>
          <w:p w:rsidR="00A209A0" w:rsidRPr="003B22C1" w:rsidRDefault="00A209A0" w:rsidP="00C560F0">
            <w:pPr>
              <w:jc w:val="both"/>
            </w:pPr>
            <w:r w:rsidRPr="003B22C1">
              <w:t>В переходный период (2014 - 2015 годы) планы-графики подлежат</w:t>
            </w:r>
            <w:r w:rsidR="00B532D0">
              <w:t xml:space="preserve">      </w:t>
            </w:r>
            <w:r w:rsidRPr="003B22C1">
              <w:t xml:space="preserve"> размещению </w:t>
            </w:r>
            <w:r w:rsidR="00B532D0">
              <w:t xml:space="preserve">      </w:t>
            </w:r>
            <w:proofErr w:type="gramStart"/>
            <w:r w:rsidRPr="003B22C1">
              <w:t>на</w:t>
            </w:r>
            <w:proofErr w:type="gramEnd"/>
            <w:r w:rsidRPr="003B22C1">
              <w:t xml:space="preserve"> </w:t>
            </w:r>
          </w:p>
        </w:tc>
      </w:tr>
    </w:tbl>
    <w:p w:rsidR="00A209A0" w:rsidRDefault="00A209A0" w:rsidP="00672A7D">
      <w:pPr>
        <w:rPr>
          <w:sz w:val="10"/>
          <w:szCs w:val="10"/>
        </w:rPr>
        <w:sectPr w:rsidR="00A209A0" w:rsidSect="00E619D6">
          <w:pgSz w:w="16840" w:h="11907" w:orient="landscape" w:code="9"/>
          <w:pgMar w:top="851" w:right="538" w:bottom="794" w:left="709" w:header="624" w:footer="720" w:gutter="0"/>
          <w:pgNumType w:start="1"/>
          <w:cols w:space="60"/>
          <w:noEndnote/>
          <w:titlePg/>
          <w:docGrid w:linePitch="381"/>
        </w:sectPr>
      </w:pPr>
    </w:p>
    <w:p w:rsidR="00A209A0" w:rsidRPr="00A209A0" w:rsidRDefault="00A209A0"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A209A0" w:rsidRPr="003B22C1" w:rsidTr="00C560F0">
        <w:tc>
          <w:tcPr>
            <w:tcW w:w="568" w:type="dxa"/>
            <w:vAlign w:val="center"/>
          </w:tcPr>
          <w:p w:rsidR="00A209A0" w:rsidRPr="003B22C1" w:rsidRDefault="00A209A0" w:rsidP="00C560F0">
            <w:pPr>
              <w:jc w:val="center"/>
              <w:rPr>
                <w:b/>
              </w:rPr>
            </w:pPr>
            <w:r w:rsidRPr="003B22C1">
              <w:rPr>
                <w:b/>
              </w:rPr>
              <w:t>№</w:t>
            </w:r>
          </w:p>
          <w:p w:rsidR="00A209A0" w:rsidRPr="003B22C1" w:rsidRDefault="00A209A0" w:rsidP="00C560F0">
            <w:pPr>
              <w:jc w:val="center"/>
              <w:rPr>
                <w:b/>
              </w:rPr>
            </w:pPr>
            <w:proofErr w:type="gramStart"/>
            <w:r w:rsidRPr="003B22C1">
              <w:rPr>
                <w:b/>
              </w:rPr>
              <w:t>п</w:t>
            </w:r>
            <w:proofErr w:type="gramEnd"/>
            <w:r w:rsidRPr="003B22C1">
              <w:rPr>
                <w:b/>
              </w:rPr>
              <w:t>/п</w:t>
            </w:r>
          </w:p>
        </w:tc>
        <w:tc>
          <w:tcPr>
            <w:tcW w:w="2518" w:type="dxa"/>
            <w:vAlign w:val="center"/>
          </w:tcPr>
          <w:p w:rsidR="00A209A0" w:rsidRPr="003B22C1" w:rsidRDefault="00A209A0" w:rsidP="00C560F0">
            <w:pPr>
              <w:jc w:val="center"/>
              <w:rPr>
                <w:b/>
              </w:rPr>
            </w:pPr>
            <w:r w:rsidRPr="003B22C1">
              <w:rPr>
                <w:b/>
              </w:rPr>
              <w:t>Вопросы аудита</w:t>
            </w:r>
          </w:p>
        </w:tc>
        <w:tc>
          <w:tcPr>
            <w:tcW w:w="3104" w:type="dxa"/>
            <w:vAlign w:val="center"/>
          </w:tcPr>
          <w:p w:rsidR="00A209A0" w:rsidRPr="003B22C1" w:rsidRDefault="00A209A0" w:rsidP="00C560F0">
            <w:pPr>
              <w:jc w:val="center"/>
              <w:rPr>
                <w:b/>
              </w:rPr>
            </w:pPr>
            <w:r w:rsidRPr="003B22C1">
              <w:rPr>
                <w:b/>
              </w:rPr>
              <w:t>Нормативно-правовое регулирование</w:t>
            </w:r>
          </w:p>
        </w:tc>
        <w:tc>
          <w:tcPr>
            <w:tcW w:w="5956" w:type="dxa"/>
            <w:vAlign w:val="center"/>
          </w:tcPr>
          <w:p w:rsidR="00A209A0" w:rsidRPr="003B22C1" w:rsidRDefault="00A209A0" w:rsidP="00C560F0">
            <w:pPr>
              <w:jc w:val="center"/>
              <w:rPr>
                <w:b/>
              </w:rPr>
            </w:pPr>
            <w:r w:rsidRPr="003B22C1">
              <w:rPr>
                <w:b/>
              </w:rPr>
              <w:t>Основные нарушения</w:t>
            </w:r>
          </w:p>
        </w:tc>
        <w:tc>
          <w:tcPr>
            <w:tcW w:w="3669" w:type="dxa"/>
            <w:vAlign w:val="center"/>
          </w:tcPr>
          <w:p w:rsidR="00A209A0" w:rsidRPr="003B22C1" w:rsidRDefault="00A209A0" w:rsidP="00C560F0">
            <w:pPr>
              <w:jc w:val="center"/>
              <w:rPr>
                <w:b/>
              </w:rPr>
            </w:pPr>
            <w:r w:rsidRPr="003B22C1">
              <w:rPr>
                <w:b/>
              </w:rPr>
              <w:t>Примечания, комментарии</w:t>
            </w:r>
          </w:p>
        </w:tc>
      </w:tr>
      <w:tr w:rsidR="00A209A0" w:rsidRPr="003B22C1" w:rsidTr="00A209A0">
        <w:tc>
          <w:tcPr>
            <w:tcW w:w="568" w:type="dxa"/>
            <w:vAlign w:val="center"/>
          </w:tcPr>
          <w:p w:rsidR="00A209A0" w:rsidRPr="003B22C1" w:rsidRDefault="00A209A0" w:rsidP="00C560F0">
            <w:pPr>
              <w:jc w:val="center"/>
              <w:rPr>
                <w:b/>
              </w:rPr>
            </w:pPr>
          </w:p>
        </w:tc>
        <w:tc>
          <w:tcPr>
            <w:tcW w:w="2518" w:type="dxa"/>
            <w:vAlign w:val="center"/>
          </w:tcPr>
          <w:p w:rsidR="00A209A0" w:rsidRPr="003B22C1" w:rsidRDefault="00A209A0" w:rsidP="00C560F0">
            <w:pPr>
              <w:jc w:val="center"/>
              <w:rPr>
                <w:b/>
              </w:rPr>
            </w:pPr>
          </w:p>
        </w:tc>
        <w:tc>
          <w:tcPr>
            <w:tcW w:w="3104" w:type="dxa"/>
            <w:vAlign w:val="center"/>
          </w:tcPr>
          <w:p w:rsidR="00A209A0" w:rsidRPr="003B22C1" w:rsidRDefault="00A209A0" w:rsidP="00C560F0">
            <w:pPr>
              <w:jc w:val="center"/>
              <w:rPr>
                <w:b/>
              </w:rPr>
            </w:pPr>
          </w:p>
        </w:tc>
        <w:tc>
          <w:tcPr>
            <w:tcW w:w="5956" w:type="dxa"/>
          </w:tcPr>
          <w:p w:rsidR="00A209A0" w:rsidRPr="003B22C1" w:rsidRDefault="00A209A0" w:rsidP="00A209A0">
            <w:pPr>
              <w:autoSpaceDE w:val="0"/>
              <w:autoSpaceDN w:val="0"/>
              <w:adjustRightInd w:val="0"/>
              <w:jc w:val="both"/>
            </w:pPr>
            <w:r w:rsidRPr="003B22C1">
              <w:t xml:space="preserve">течение 3 рабочих дней </w:t>
            </w:r>
            <w:proofErr w:type="gramStart"/>
            <w:r w:rsidRPr="003B22C1">
              <w:t>с даты утверждения</w:t>
            </w:r>
            <w:proofErr w:type="gramEnd"/>
            <w:r w:rsidRPr="003B22C1">
              <w:t xml:space="preserve"> или изменения плана-графика, за исключением сведений, составляющих государственную тайну).</w:t>
            </w:r>
          </w:p>
          <w:p w:rsidR="00A209A0" w:rsidRPr="003B22C1" w:rsidRDefault="00A209A0" w:rsidP="00A209A0">
            <w:pPr>
              <w:jc w:val="both"/>
            </w:pPr>
          </w:p>
          <w:p w:rsidR="00A209A0" w:rsidRPr="003B22C1" w:rsidRDefault="00A209A0" w:rsidP="00A209A0">
            <w:pPr>
              <w:jc w:val="both"/>
            </w:pPr>
            <w:proofErr w:type="gramStart"/>
            <w:r w:rsidRPr="003B22C1">
              <w:t>Содержание плана-графика закупок не соответствует установленным требованиям (в частности, отсутствуют:</w:t>
            </w:r>
            <w:proofErr w:type="gramEnd"/>
          </w:p>
          <w:p w:rsidR="00A209A0" w:rsidRPr="003B22C1" w:rsidRDefault="00A209A0" w:rsidP="00A209A0">
            <w:pPr>
              <w:autoSpaceDE w:val="0"/>
              <w:autoSpaceDN w:val="0"/>
              <w:adjustRightInd w:val="0"/>
              <w:ind w:firstLine="540"/>
              <w:jc w:val="both"/>
            </w:pPr>
            <w:r w:rsidRPr="003B22C1">
              <w:t>1) наименование и описание объекта закупки;</w:t>
            </w:r>
          </w:p>
          <w:p w:rsidR="00A209A0" w:rsidRPr="003B22C1" w:rsidRDefault="00A209A0" w:rsidP="00A209A0">
            <w:pPr>
              <w:autoSpaceDE w:val="0"/>
              <w:autoSpaceDN w:val="0"/>
              <w:adjustRightInd w:val="0"/>
              <w:ind w:firstLine="540"/>
              <w:jc w:val="both"/>
            </w:pPr>
            <w:r w:rsidRPr="003B22C1">
              <w:t>2) количество поставляемого товара (объема,  услуги);</w:t>
            </w:r>
          </w:p>
          <w:p w:rsidR="00A209A0" w:rsidRPr="003B22C1" w:rsidRDefault="00A209A0" w:rsidP="00A209A0">
            <w:pPr>
              <w:autoSpaceDE w:val="0"/>
              <w:autoSpaceDN w:val="0"/>
              <w:adjustRightInd w:val="0"/>
              <w:ind w:firstLine="540"/>
              <w:jc w:val="both"/>
            </w:pPr>
            <w:r w:rsidRPr="003B22C1">
              <w:t>3) сроки поставки товара (работ, услуг);</w:t>
            </w:r>
          </w:p>
          <w:p w:rsidR="00A209A0" w:rsidRPr="003B22C1" w:rsidRDefault="00A209A0" w:rsidP="00A209A0">
            <w:pPr>
              <w:autoSpaceDE w:val="0"/>
              <w:autoSpaceDN w:val="0"/>
              <w:adjustRightInd w:val="0"/>
              <w:ind w:firstLine="540"/>
              <w:jc w:val="both"/>
            </w:pPr>
            <w:r w:rsidRPr="003B22C1">
              <w:t xml:space="preserve">4) начальная (максимальная) цена контракта; </w:t>
            </w:r>
          </w:p>
          <w:p w:rsidR="00A209A0" w:rsidRPr="003B22C1" w:rsidRDefault="00A209A0" w:rsidP="00A209A0">
            <w:pPr>
              <w:autoSpaceDE w:val="0"/>
              <w:autoSpaceDN w:val="0"/>
              <w:adjustRightInd w:val="0"/>
              <w:ind w:firstLine="540"/>
              <w:jc w:val="both"/>
            </w:pPr>
            <w:r w:rsidRPr="003B22C1">
              <w:t xml:space="preserve">5) цена контракта, заключаемого с единственным поставщиком (подрядчиком, исполнителем); </w:t>
            </w:r>
          </w:p>
          <w:p w:rsidR="00A209A0" w:rsidRPr="003B22C1" w:rsidRDefault="00A209A0" w:rsidP="00A209A0">
            <w:pPr>
              <w:autoSpaceDE w:val="0"/>
              <w:autoSpaceDN w:val="0"/>
              <w:adjustRightInd w:val="0"/>
              <w:ind w:firstLine="540"/>
              <w:jc w:val="both"/>
            </w:pPr>
            <w:r w:rsidRPr="003B22C1">
              <w:t xml:space="preserve">6) обоснование закупки; </w:t>
            </w:r>
          </w:p>
          <w:p w:rsidR="00A209A0" w:rsidRPr="003B22C1" w:rsidRDefault="00A209A0" w:rsidP="00A209A0">
            <w:pPr>
              <w:autoSpaceDE w:val="0"/>
              <w:autoSpaceDN w:val="0"/>
              <w:adjustRightInd w:val="0"/>
              <w:ind w:firstLine="540"/>
              <w:jc w:val="both"/>
            </w:pPr>
            <w:r w:rsidRPr="003B22C1">
              <w:t>7) размер аванса (если предусмотрена выплата аванса);</w:t>
            </w:r>
          </w:p>
          <w:p w:rsidR="00A209A0" w:rsidRPr="003B22C1" w:rsidRDefault="00A209A0" w:rsidP="00A209A0">
            <w:pPr>
              <w:autoSpaceDE w:val="0"/>
              <w:autoSpaceDN w:val="0"/>
              <w:adjustRightInd w:val="0"/>
              <w:ind w:firstLine="540"/>
              <w:jc w:val="both"/>
            </w:pPr>
            <w:r w:rsidRPr="003B22C1">
              <w:t xml:space="preserve">8) дополнительные требования к участникам закупки (при </w:t>
            </w:r>
            <w:proofErr w:type="gramStart"/>
            <w:r w:rsidRPr="003B22C1">
              <w:t>наличии</w:t>
            </w:r>
            <w:proofErr w:type="gramEnd"/>
            <w:r w:rsidRPr="003B22C1">
              <w:t xml:space="preserve"> таких требований) и обоснование таких требований;</w:t>
            </w:r>
          </w:p>
          <w:p w:rsidR="00A209A0" w:rsidRPr="003B22C1" w:rsidRDefault="00A209A0" w:rsidP="00A209A0">
            <w:pPr>
              <w:autoSpaceDE w:val="0"/>
              <w:autoSpaceDN w:val="0"/>
              <w:adjustRightInd w:val="0"/>
              <w:ind w:firstLine="540"/>
              <w:jc w:val="both"/>
            </w:pPr>
            <w:r w:rsidRPr="003B22C1">
              <w:t>9) способ определения поставщика (подрядчика, исполнителя) и обоснование выбора этого способа;</w:t>
            </w:r>
          </w:p>
          <w:p w:rsidR="00A209A0" w:rsidRPr="003B22C1" w:rsidRDefault="00A209A0" w:rsidP="00A209A0">
            <w:pPr>
              <w:autoSpaceDE w:val="0"/>
              <w:autoSpaceDN w:val="0"/>
              <w:adjustRightInd w:val="0"/>
              <w:ind w:firstLine="540"/>
              <w:jc w:val="both"/>
            </w:pPr>
            <w:proofErr w:type="gramStart"/>
            <w:r w:rsidRPr="003B22C1">
              <w:t>10) размер обеспечения заявки и обеспечения исполнения контракта).</w:t>
            </w:r>
            <w:proofErr w:type="gramEnd"/>
          </w:p>
          <w:p w:rsidR="00A209A0" w:rsidRPr="003B22C1" w:rsidRDefault="00A209A0" w:rsidP="00A209A0">
            <w:pPr>
              <w:jc w:val="both"/>
            </w:pPr>
          </w:p>
          <w:p w:rsidR="00A209A0" w:rsidRPr="003B22C1" w:rsidRDefault="00A209A0" w:rsidP="00A209A0">
            <w:pPr>
              <w:jc w:val="both"/>
            </w:pPr>
            <w:r w:rsidRPr="003B22C1">
              <w:t>Не соблюден порядок ведения и внесения изменений в план-график закупок, в частности:</w:t>
            </w:r>
          </w:p>
          <w:p w:rsidR="00A209A0" w:rsidRPr="003B22C1" w:rsidRDefault="00A209A0" w:rsidP="00A209A0">
            <w:pPr>
              <w:jc w:val="both"/>
              <w:rPr>
                <w:b/>
              </w:rPr>
            </w:pPr>
            <w:r w:rsidRPr="003B22C1">
              <w:t xml:space="preserve">1) внесение изменений в план-график по каждому объекту закупки осуществлено </w:t>
            </w:r>
            <w:proofErr w:type="gramStart"/>
            <w:r w:rsidRPr="003B22C1">
              <w:t>позднее</w:t>
            </w:r>
            <w:proofErr w:type="gramEnd"/>
            <w:r w:rsidRPr="003B22C1">
              <w:t xml:space="preserve"> чем за 10 дней до дня размещения в единой информационной системе извещения об осуществлении закупки или направления приглашения принять участие в определении поставщика </w:t>
            </w:r>
            <w:r>
              <w:t xml:space="preserve">   </w:t>
            </w:r>
            <w:r w:rsidRPr="003B22C1">
              <w:t xml:space="preserve">(подрядчика, </w:t>
            </w:r>
            <w:r>
              <w:t xml:space="preserve">   </w:t>
            </w:r>
            <w:r w:rsidRPr="003B22C1">
              <w:t>исполнителя)</w:t>
            </w:r>
            <w:r>
              <w:t xml:space="preserve">   закрытым</w:t>
            </w:r>
          </w:p>
        </w:tc>
        <w:tc>
          <w:tcPr>
            <w:tcW w:w="3669" w:type="dxa"/>
          </w:tcPr>
          <w:p w:rsidR="00A209A0" w:rsidRPr="003B22C1" w:rsidRDefault="00A209A0" w:rsidP="00A209A0">
            <w:pPr>
              <w:jc w:val="both"/>
            </w:pPr>
            <w:r w:rsidRPr="003B22C1">
              <w:t xml:space="preserve">официальном </w:t>
            </w:r>
            <w:proofErr w:type="gramStart"/>
            <w:r w:rsidRPr="003B22C1">
              <w:t>сайте</w:t>
            </w:r>
            <w:proofErr w:type="gramEnd"/>
            <w:r w:rsidRPr="003B22C1">
              <w:t xml:space="preserve"> не позднее 1 месяца после принятия закона о бюджете</w:t>
            </w:r>
          </w:p>
          <w:p w:rsidR="00A209A0" w:rsidRPr="003B22C1" w:rsidRDefault="00A209A0" w:rsidP="00A209A0">
            <w:pPr>
              <w:jc w:val="both"/>
              <w:rPr>
                <w:b/>
              </w:rPr>
            </w:pPr>
          </w:p>
        </w:tc>
      </w:tr>
    </w:tbl>
    <w:p w:rsidR="00A209A0" w:rsidRDefault="00A209A0" w:rsidP="00672A7D">
      <w:pPr>
        <w:rPr>
          <w:sz w:val="10"/>
          <w:szCs w:val="10"/>
        </w:rPr>
      </w:pPr>
    </w:p>
    <w:p w:rsidR="00A209A0" w:rsidRDefault="00A209A0" w:rsidP="00672A7D">
      <w:pPr>
        <w:rPr>
          <w:sz w:val="10"/>
          <w:szCs w:val="10"/>
        </w:rPr>
      </w:pPr>
    </w:p>
    <w:p w:rsidR="00A209A0" w:rsidRDefault="00A209A0" w:rsidP="00672A7D">
      <w:pPr>
        <w:rPr>
          <w:sz w:val="10"/>
          <w:szCs w:val="10"/>
        </w:rPr>
        <w:sectPr w:rsidR="00A209A0" w:rsidSect="00E619D6">
          <w:pgSz w:w="16840" w:h="11907" w:orient="landscape" w:code="9"/>
          <w:pgMar w:top="851" w:right="538" w:bottom="794" w:left="709" w:header="624" w:footer="720" w:gutter="0"/>
          <w:pgNumType w:start="1"/>
          <w:cols w:space="60"/>
          <w:noEndnote/>
          <w:titlePg/>
          <w:docGrid w:linePitch="381"/>
        </w:sectPr>
      </w:pPr>
    </w:p>
    <w:p w:rsidR="00A209A0" w:rsidRPr="00A209A0" w:rsidRDefault="00A209A0"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A209A0" w:rsidRPr="003B22C1" w:rsidTr="00C560F0">
        <w:tc>
          <w:tcPr>
            <w:tcW w:w="568" w:type="dxa"/>
            <w:vAlign w:val="center"/>
          </w:tcPr>
          <w:p w:rsidR="00A209A0" w:rsidRPr="003B22C1" w:rsidRDefault="00A209A0" w:rsidP="00C560F0">
            <w:pPr>
              <w:jc w:val="center"/>
              <w:rPr>
                <w:b/>
              </w:rPr>
            </w:pPr>
            <w:r w:rsidRPr="003B22C1">
              <w:rPr>
                <w:b/>
              </w:rPr>
              <w:t>№</w:t>
            </w:r>
          </w:p>
          <w:p w:rsidR="00A209A0" w:rsidRPr="003B22C1" w:rsidRDefault="00A209A0" w:rsidP="00C560F0">
            <w:pPr>
              <w:jc w:val="center"/>
              <w:rPr>
                <w:b/>
              </w:rPr>
            </w:pPr>
            <w:proofErr w:type="gramStart"/>
            <w:r w:rsidRPr="003B22C1">
              <w:rPr>
                <w:b/>
              </w:rPr>
              <w:t>п</w:t>
            </w:r>
            <w:proofErr w:type="gramEnd"/>
            <w:r w:rsidRPr="003B22C1">
              <w:rPr>
                <w:b/>
              </w:rPr>
              <w:t>/п</w:t>
            </w:r>
          </w:p>
        </w:tc>
        <w:tc>
          <w:tcPr>
            <w:tcW w:w="2518" w:type="dxa"/>
            <w:vAlign w:val="center"/>
          </w:tcPr>
          <w:p w:rsidR="00A209A0" w:rsidRPr="003B22C1" w:rsidRDefault="00A209A0" w:rsidP="00C560F0">
            <w:pPr>
              <w:jc w:val="center"/>
              <w:rPr>
                <w:b/>
              </w:rPr>
            </w:pPr>
            <w:r w:rsidRPr="003B22C1">
              <w:rPr>
                <w:b/>
              </w:rPr>
              <w:t>Вопросы аудита</w:t>
            </w:r>
          </w:p>
        </w:tc>
        <w:tc>
          <w:tcPr>
            <w:tcW w:w="3104" w:type="dxa"/>
            <w:vAlign w:val="center"/>
          </w:tcPr>
          <w:p w:rsidR="00A209A0" w:rsidRPr="003B22C1" w:rsidRDefault="00A209A0" w:rsidP="00C560F0">
            <w:pPr>
              <w:jc w:val="center"/>
              <w:rPr>
                <w:b/>
              </w:rPr>
            </w:pPr>
            <w:r w:rsidRPr="003B22C1">
              <w:rPr>
                <w:b/>
              </w:rPr>
              <w:t>Нормативно-правовое регулирование</w:t>
            </w:r>
          </w:p>
        </w:tc>
        <w:tc>
          <w:tcPr>
            <w:tcW w:w="5956" w:type="dxa"/>
            <w:vAlign w:val="center"/>
          </w:tcPr>
          <w:p w:rsidR="00A209A0" w:rsidRPr="003B22C1" w:rsidRDefault="00A209A0" w:rsidP="00C560F0">
            <w:pPr>
              <w:jc w:val="center"/>
              <w:rPr>
                <w:b/>
              </w:rPr>
            </w:pPr>
            <w:r w:rsidRPr="003B22C1">
              <w:rPr>
                <w:b/>
              </w:rPr>
              <w:t>Основные нарушения</w:t>
            </w:r>
          </w:p>
        </w:tc>
        <w:tc>
          <w:tcPr>
            <w:tcW w:w="3669" w:type="dxa"/>
            <w:vAlign w:val="center"/>
          </w:tcPr>
          <w:p w:rsidR="00A209A0" w:rsidRPr="003B22C1" w:rsidRDefault="00A209A0" w:rsidP="00C560F0">
            <w:pPr>
              <w:jc w:val="center"/>
              <w:rPr>
                <w:b/>
              </w:rPr>
            </w:pPr>
            <w:r w:rsidRPr="003B22C1">
              <w:rPr>
                <w:b/>
              </w:rPr>
              <w:t>Примечания, комментарии</w:t>
            </w:r>
          </w:p>
        </w:tc>
      </w:tr>
      <w:tr w:rsidR="00A209A0" w:rsidRPr="003B22C1" w:rsidTr="00C560F0">
        <w:tc>
          <w:tcPr>
            <w:tcW w:w="568" w:type="dxa"/>
            <w:vAlign w:val="center"/>
          </w:tcPr>
          <w:p w:rsidR="00A209A0" w:rsidRPr="003B22C1" w:rsidRDefault="00A209A0" w:rsidP="00C560F0">
            <w:pPr>
              <w:jc w:val="center"/>
              <w:rPr>
                <w:b/>
              </w:rPr>
            </w:pPr>
          </w:p>
        </w:tc>
        <w:tc>
          <w:tcPr>
            <w:tcW w:w="2518" w:type="dxa"/>
            <w:vAlign w:val="center"/>
          </w:tcPr>
          <w:p w:rsidR="00A209A0" w:rsidRPr="003B22C1" w:rsidRDefault="00A209A0" w:rsidP="00A209A0">
            <w:pPr>
              <w:jc w:val="both"/>
              <w:rPr>
                <w:b/>
              </w:rPr>
            </w:pPr>
          </w:p>
        </w:tc>
        <w:tc>
          <w:tcPr>
            <w:tcW w:w="3104" w:type="dxa"/>
            <w:vAlign w:val="center"/>
          </w:tcPr>
          <w:p w:rsidR="00A209A0" w:rsidRPr="003B22C1" w:rsidRDefault="00A209A0" w:rsidP="00A209A0">
            <w:pPr>
              <w:jc w:val="both"/>
              <w:rPr>
                <w:b/>
              </w:rPr>
            </w:pPr>
          </w:p>
        </w:tc>
        <w:tc>
          <w:tcPr>
            <w:tcW w:w="5956" w:type="dxa"/>
            <w:vAlign w:val="center"/>
          </w:tcPr>
          <w:p w:rsidR="00A209A0" w:rsidRPr="003B22C1" w:rsidRDefault="00A209A0" w:rsidP="00A209A0">
            <w:pPr>
              <w:ind w:firstLine="634"/>
              <w:jc w:val="both"/>
            </w:pPr>
            <w:r w:rsidRPr="003B22C1">
              <w:t>способом;</w:t>
            </w:r>
          </w:p>
          <w:p w:rsidR="00A209A0" w:rsidRDefault="00A209A0" w:rsidP="00A209A0">
            <w:pPr>
              <w:ind w:firstLine="634"/>
              <w:jc w:val="both"/>
            </w:pPr>
            <w:r w:rsidRPr="003B22C1">
              <w:t xml:space="preserve">2) в </w:t>
            </w:r>
            <w:proofErr w:type="gramStart"/>
            <w:r w:rsidRPr="003B22C1">
              <w:t>плане-графике</w:t>
            </w:r>
            <w:proofErr w:type="gramEnd"/>
            <w:r w:rsidRPr="003B22C1">
              <w:t xml:space="preserve"> закупок отсутствуют осуществляемые зака</w:t>
            </w:r>
            <w:r>
              <w:t>зчиком закупки;</w:t>
            </w:r>
          </w:p>
          <w:p w:rsidR="00A209A0" w:rsidRPr="00A209A0" w:rsidRDefault="00A209A0" w:rsidP="00A209A0">
            <w:pPr>
              <w:ind w:firstLine="634"/>
              <w:jc w:val="both"/>
            </w:pPr>
            <w:r w:rsidRPr="003B22C1">
              <w:t>3) план-график закупок не соответствует плану закупок</w:t>
            </w:r>
          </w:p>
        </w:tc>
        <w:tc>
          <w:tcPr>
            <w:tcW w:w="3669" w:type="dxa"/>
            <w:vAlign w:val="center"/>
          </w:tcPr>
          <w:p w:rsidR="00A209A0" w:rsidRPr="003B22C1" w:rsidRDefault="00A209A0" w:rsidP="00A209A0">
            <w:pPr>
              <w:jc w:val="both"/>
              <w:rPr>
                <w:b/>
              </w:rPr>
            </w:pPr>
          </w:p>
        </w:tc>
      </w:tr>
      <w:tr w:rsidR="00A209A0" w:rsidRPr="003B22C1" w:rsidTr="00C560F0">
        <w:tc>
          <w:tcPr>
            <w:tcW w:w="15815" w:type="dxa"/>
            <w:gridSpan w:val="5"/>
          </w:tcPr>
          <w:p w:rsidR="00A209A0" w:rsidRPr="003B22C1" w:rsidRDefault="00A209A0" w:rsidP="00C560F0">
            <w:pPr>
              <w:jc w:val="center"/>
              <w:rPr>
                <w:b/>
              </w:rPr>
            </w:pPr>
            <w:r w:rsidRPr="003B22C1">
              <w:rPr>
                <w:b/>
              </w:rPr>
              <w:t>2.3.  Обоснование закупки</w:t>
            </w:r>
          </w:p>
        </w:tc>
      </w:tr>
      <w:tr w:rsidR="00A209A0" w:rsidRPr="003B22C1" w:rsidTr="00C560F0">
        <w:tc>
          <w:tcPr>
            <w:tcW w:w="568" w:type="dxa"/>
          </w:tcPr>
          <w:p w:rsidR="00A209A0" w:rsidRPr="003B22C1" w:rsidRDefault="00A209A0" w:rsidP="00A209A0">
            <w:pPr>
              <w:ind w:left="-108" w:right="-108"/>
              <w:jc w:val="both"/>
            </w:pPr>
            <w:r w:rsidRPr="003B22C1">
              <w:t>2.3.1</w:t>
            </w:r>
          </w:p>
        </w:tc>
        <w:tc>
          <w:tcPr>
            <w:tcW w:w="2518" w:type="dxa"/>
          </w:tcPr>
          <w:p w:rsidR="00A209A0" w:rsidRPr="003B22C1" w:rsidRDefault="00A209A0" w:rsidP="00C560F0">
            <w:r w:rsidRPr="003B22C1">
              <w:t>Проверить наличие обоснования закупки</w:t>
            </w:r>
          </w:p>
          <w:p w:rsidR="00A209A0" w:rsidRPr="003B22C1" w:rsidRDefault="00A209A0" w:rsidP="00C560F0">
            <w:pPr>
              <w:autoSpaceDE w:val="0"/>
              <w:autoSpaceDN w:val="0"/>
              <w:adjustRightInd w:val="0"/>
              <w:ind w:firstLine="540"/>
            </w:pPr>
            <w:r w:rsidRPr="003B22C1">
              <w:t xml:space="preserve"> </w:t>
            </w:r>
          </w:p>
        </w:tc>
        <w:tc>
          <w:tcPr>
            <w:tcW w:w="3104" w:type="dxa"/>
          </w:tcPr>
          <w:p w:rsidR="00A209A0" w:rsidRPr="003B22C1" w:rsidRDefault="00A209A0" w:rsidP="00C560F0">
            <w:r w:rsidRPr="003B22C1">
              <w:t>Ст. 18, 22, 93 Федерального закона № 44-ФЗ,</w:t>
            </w:r>
          </w:p>
          <w:p w:rsidR="00A209A0" w:rsidRPr="003B22C1" w:rsidRDefault="00A209A0" w:rsidP="00C560F0">
            <w:r w:rsidRPr="003B22C1">
              <w:t>постановление Правительства РФ от 13.01.2014 № 19,</w:t>
            </w:r>
          </w:p>
          <w:p w:rsidR="00A209A0" w:rsidRPr="003B22C1" w:rsidRDefault="00A209A0" w:rsidP="00C560F0">
            <w:r w:rsidRPr="003B22C1">
              <w:t>приказ Минэкономразвития РФ от 2.10.2013 № 567</w:t>
            </w:r>
          </w:p>
        </w:tc>
        <w:tc>
          <w:tcPr>
            <w:tcW w:w="5956" w:type="dxa"/>
          </w:tcPr>
          <w:p w:rsidR="00A209A0" w:rsidRPr="003B22C1" w:rsidRDefault="00A209A0" w:rsidP="00C560F0">
            <w:pPr>
              <w:jc w:val="both"/>
            </w:pPr>
            <w:r w:rsidRPr="003B22C1">
              <w:t>Отсутствует обоснование закупки</w:t>
            </w:r>
          </w:p>
          <w:p w:rsidR="00A209A0" w:rsidRPr="003B22C1" w:rsidRDefault="00A209A0" w:rsidP="00C560F0">
            <w:pPr>
              <w:jc w:val="both"/>
            </w:pPr>
          </w:p>
          <w:p w:rsidR="00A209A0" w:rsidRPr="003B22C1" w:rsidRDefault="00A209A0" w:rsidP="00C560F0">
            <w:pPr>
              <w:jc w:val="both"/>
            </w:pPr>
          </w:p>
        </w:tc>
        <w:tc>
          <w:tcPr>
            <w:tcW w:w="3669" w:type="dxa"/>
          </w:tcPr>
          <w:p w:rsidR="00A209A0" w:rsidRPr="003B22C1" w:rsidRDefault="00A209A0" w:rsidP="00C560F0">
            <w:pPr>
              <w:jc w:val="both"/>
            </w:pPr>
          </w:p>
        </w:tc>
      </w:tr>
      <w:tr w:rsidR="00A209A0" w:rsidRPr="003B22C1" w:rsidTr="00C560F0">
        <w:tc>
          <w:tcPr>
            <w:tcW w:w="568" w:type="dxa"/>
          </w:tcPr>
          <w:p w:rsidR="00A209A0" w:rsidRPr="003B22C1" w:rsidRDefault="00A209A0" w:rsidP="00A209A0">
            <w:pPr>
              <w:ind w:left="-108" w:right="-108"/>
              <w:jc w:val="both"/>
            </w:pPr>
            <w:r w:rsidRPr="003B22C1">
              <w:t>2.3.2</w:t>
            </w:r>
          </w:p>
        </w:tc>
        <w:tc>
          <w:tcPr>
            <w:tcW w:w="2518" w:type="dxa"/>
          </w:tcPr>
          <w:p w:rsidR="00A209A0" w:rsidRPr="003B22C1" w:rsidRDefault="00A209A0" w:rsidP="00C560F0">
            <w:r w:rsidRPr="003B22C1">
              <w:t xml:space="preserve">Обоснование закупки в </w:t>
            </w:r>
            <w:proofErr w:type="gramStart"/>
            <w:r w:rsidRPr="003B22C1">
              <w:t>плане</w:t>
            </w:r>
            <w:proofErr w:type="gramEnd"/>
            <w:r w:rsidRPr="003B22C1">
              <w:t xml:space="preserve"> закупок</w:t>
            </w:r>
          </w:p>
        </w:tc>
        <w:tc>
          <w:tcPr>
            <w:tcW w:w="3104" w:type="dxa"/>
          </w:tcPr>
          <w:p w:rsidR="00A209A0" w:rsidRPr="003B22C1" w:rsidRDefault="00A209A0" w:rsidP="00C560F0">
            <w:r w:rsidRPr="003B22C1">
              <w:t>Ст. 13, 17, 18, 19</w:t>
            </w:r>
          </w:p>
          <w:p w:rsidR="00A209A0" w:rsidRPr="003B22C1" w:rsidRDefault="00A209A0" w:rsidP="00C560F0">
            <w:r w:rsidRPr="003B22C1">
              <w:t>Федерального закона № 44-ФЗ</w:t>
            </w:r>
          </w:p>
        </w:tc>
        <w:tc>
          <w:tcPr>
            <w:tcW w:w="5956" w:type="dxa"/>
          </w:tcPr>
          <w:p w:rsidR="00A209A0" w:rsidRPr="003B22C1" w:rsidRDefault="00A209A0" w:rsidP="00C560F0">
            <w:pPr>
              <w:pStyle w:val="aff9"/>
              <w:tabs>
                <w:tab w:val="left" w:pos="317"/>
              </w:tabs>
              <w:ind w:left="0"/>
              <w:jc w:val="both"/>
            </w:pPr>
            <w:r w:rsidRPr="003B22C1">
              <w:t>Объект закупки, объем финансового обеспечения и срок осуществления планируемых закупок не соответствуют целям осуществления закупки, установленным в ст.13 Федерального закона № 44-ФЗ.</w:t>
            </w:r>
          </w:p>
          <w:p w:rsidR="00A209A0" w:rsidRPr="003B22C1" w:rsidRDefault="00A209A0" w:rsidP="00C560F0">
            <w:pPr>
              <w:pStyle w:val="aff9"/>
              <w:tabs>
                <w:tab w:val="left" w:pos="317"/>
              </w:tabs>
              <w:ind w:left="0"/>
              <w:jc w:val="both"/>
            </w:pPr>
          </w:p>
          <w:p w:rsidR="00A209A0" w:rsidRPr="003B22C1" w:rsidRDefault="00A209A0" w:rsidP="00C560F0">
            <w:pPr>
              <w:pStyle w:val="aff9"/>
              <w:tabs>
                <w:tab w:val="left" w:pos="317"/>
              </w:tabs>
              <w:ind w:left="0"/>
              <w:jc w:val="both"/>
            </w:pPr>
            <w:r w:rsidRPr="003B22C1">
              <w:t>Объект закупки сформирован без учета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tc>
        <w:tc>
          <w:tcPr>
            <w:tcW w:w="3669" w:type="dxa"/>
          </w:tcPr>
          <w:p w:rsidR="00A209A0" w:rsidRPr="003B22C1" w:rsidRDefault="00A209A0" w:rsidP="00C560F0">
            <w:pPr>
              <w:jc w:val="both"/>
            </w:pPr>
          </w:p>
        </w:tc>
      </w:tr>
      <w:tr w:rsidR="00A209A0" w:rsidRPr="003B22C1" w:rsidTr="00C560F0">
        <w:tc>
          <w:tcPr>
            <w:tcW w:w="568" w:type="dxa"/>
          </w:tcPr>
          <w:p w:rsidR="00A209A0" w:rsidRPr="003B22C1" w:rsidRDefault="00A209A0" w:rsidP="00A209A0">
            <w:pPr>
              <w:ind w:left="-108" w:right="-108"/>
              <w:jc w:val="both"/>
            </w:pPr>
            <w:r w:rsidRPr="003B22C1">
              <w:t>2.3.3</w:t>
            </w:r>
          </w:p>
        </w:tc>
        <w:tc>
          <w:tcPr>
            <w:tcW w:w="2518" w:type="dxa"/>
          </w:tcPr>
          <w:p w:rsidR="00A209A0" w:rsidRPr="003B22C1" w:rsidRDefault="00A209A0" w:rsidP="00C560F0">
            <w:r w:rsidRPr="003B22C1">
              <w:t xml:space="preserve">Обоснование начальной (максимальной) цены контракта, цены контракта, заключаемого с единственным поставщиком в </w:t>
            </w:r>
            <w:proofErr w:type="gramStart"/>
            <w:r w:rsidRPr="003B22C1">
              <w:t>плане-графике</w:t>
            </w:r>
            <w:proofErr w:type="gramEnd"/>
            <w:r w:rsidRPr="003B22C1">
              <w:t xml:space="preserve"> закупок</w:t>
            </w:r>
          </w:p>
        </w:tc>
        <w:tc>
          <w:tcPr>
            <w:tcW w:w="3104" w:type="dxa"/>
          </w:tcPr>
          <w:p w:rsidR="00A209A0" w:rsidRPr="003B22C1" w:rsidRDefault="00A209A0" w:rsidP="00C560F0">
            <w:r w:rsidRPr="003B22C1">
              <w:t>Ст. 18, 22 Федерального закона № 44-ФЗ</w:t>
            </w:r>
          </w:p>
        </w:tc>
        <w:tc>
          <w:tcPr>
            <w:tcW w:w="5956" w:type="dxa"/>
          </w:tcPr>
          <w:p w:rsidR="00A209A0" w:rsidRPr="003B22C1" w:rsidRDefault="00A209A0" w:rsidP="00C560F0">
            <w:pPr>
              <w:jc w:val="both"/>
            </w:pPr>
            <w:r w:rsidRPr="003B22C1">
              <w:t>При обосновании начальной (максимальной) цены контракта, цены контракта, заключаемого с единственным поставщиком (подрядчиком, исполнителем), не соблюдены требования по применению установленных методов определения начальной (максимальной) цены контракта:</w:t>
            </w:r>
          </w:p>
          <w:p w:rsidR="00A209A0" w:rsidRPr="003B22C1" w:rsidRDefault="00A209A0" w:rsidP="00C560F0">
            <w:pPr>
              <w:autoSpaceDE w:val="0"/>
              <w:autoSpaceDN w:val="0"/>
              <w:adjustRightInd w:val="0"/>
              <w:ind w:firstLine="540"/>
              <w:jc w:val="both"/>
            </w:pPr>
            <w:r w:rsidRPr="003B22C1">
              <w:t>1) метод сопоставимых рыночных цен (анализа рынка) – приоритетный метод;</w:t>
            </w:r>
          </w:p>
          <w:p w:rsidR="00A209A0" w:rsidRPr="003B22C1" w:rsidRDefault="00A209A0" w:rsidP="00C560F0">
            <w:pPr>
              <w:autoSpaceDE w:val="0"/>
              <w:autoSpaceDN w:val="0"/>
              <w:adjustRightInd w:val="0"/>
              <w:ind w:firstLine="540"/>
              <w:jc w:val="both"/>
            </w:pPr>
            <w:r w:rsidRPr="003B22C1">
              <w:t>2) нормативный метод;</w:t>
            </w:r>
          </w:p>
          <w:p w:rsidR="00A209A0" w:rsidRPr="003B22C1" w:rsidRDefault="00A209A0" w:rsidP="00A209A0">
            <w:pPr>
              <w:autoSpaceDE w:val="0"/>
              <w:autoSpaceDN w:val="0"/>
              <w:adjustRightInd w:val="0"/>
              <w:ind w:firstLine="540"/>
              <w:jc w:val="both"/>
            </w:pPr>
            <w:r>
              <w:t>3) тарифный метод;</w:t>
            </w:r>
          </w:p>
        </w:tc>
        <w:tc>
          <w:tcPr>
            <w:tcW w:w="3669" w:type="dxa"/>
          </w:tcPr>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p>
        </w:tc>
      </w:tr>
    </w:tbl>
    <w:p w:rsidR="00A209A0" w:rsidRDefault="00A209A0" w:rsidP="00672A7D">
      <w:pPr>
        <w:rPr>
          <w:sz w:val="10"/>
          <w:szCs w:val="10"/>
        </w:rPr>
      </w:pPr>
    </w:p>
    <w:p w:rsidR="00A209A0" w:rsidRDefault="00A209A0" w:rsidP="00672A7D">
      <w:pPr>
        <w:rPr>
          <w:sz w:val="10"/>
          <w:szCs w:val="10"/>
        </w:rPr>
      </w:pPr>
    </w:p>
    <w:p w:rsidR="00A209A0" w:rsidRDefault="00A209A0" w:rsidP="00672A7D">
      <w:pPr>
        <w:rPr>
          <w:sz w:val="10"/>
          <w:szCs w:val="10"/>
        </w:rPr>
      </w:pPr>
    </w:p>
    <w:p w:rsidR="00A209A0" w:rsidRDefault="00A209A0" w:rsidP="00672A7D">
      <w:pPr>
        <w:rPr>
          <w:sz w:val="10"/>
          <w:szCs w:val="10"/>
        </w:rPr>
        <w:sectPr w:rsidR="00A209A0" w:rsidSect="00E619D6">
          <w:pgSz w:w="16840" w:h="11907" w:orient="landscape" w:code="9"/>
          <w:pgMar w:top="851" w:right="538" w:bottom="794" w:left="709" w:header="624" w:footer="720" w:gutter="0"/>
          <w:pgNumType w:start="1"/>
          <w:cols w:space="60"/>
          <w:noEndnote/>
          <w:titlePg/>
          <w:docGrid w:linePitch="381"/>
        </w:sectPr>
      </w:pPr>
    </w:p>
    <w:p w:rsidR="00A209A0" w:rsidRPr="00A209A0" w:rsidRDefault="00A209A0"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A209A0" w:rsidRPr="003B22C1" w:rsidTr="00A209A0">
        <w:tc>
          <w:tcPr>
            <w:tcW w:w="568" w:type="dxa"/>
            <w:vAlign w:val="center"/>
          </w:tcPr>
          <w:p w:rsidR="00A209A0" w:rsidRPr="003B22C1" w:rsidRDefault="00A209A0" w:rsidP="00C560F0">
            <w:pPr>
              <w:jc w:val="center"/>
              <w:rPr>
                <w:b/>
              </w:rPr>
            </w:pPr>
            <w:r w:rsidRPr="003B22C1">
              <w:rPr>
                <w:b/>
              </w:rPr>
              <w:t>№</w:t>
            </w:r>
          </w:p>
          <w:p w:rsidR="00A209A0" w:rsidRPr="003B22C1" w:rsidRDefault="00A209A0" w:rsidP="00C560F0">
            <w:pPr>
              <w:jc w:val="center"/>
              <w:rPr>
                <w:b/>
              </w:rPr>
            </w:pPr>
            <w:proofErr w:type="gramStart"/>
            <w:r w:rsidRPr="003B22C1">
              <w:rPr>
                <w:b/>
              </w:rPr>
              <w:t>п</w:t>
            </w:r>
            <w:proofErr w:type="gramEnd"/>
            <w:r w:rsidRPr="003B22C1">
              <w:rPr>
                <w:b/>
              </w:rPr>
              <w:t>/п</w:t>
            </w:r>
          </w:p>
        </w:tc>
        <w:tc>
          <w:tcPr>
            <w:tcW w:w="2518" w:type="dxa"/>
            <w:vAlign w:val="center"/>
          </w:tcPr>
          <w:p w:rsidR="00A209A0" w:rsidRPr="003B22C1" w:rsidRDefault="00A209A0" w:rsidP="00C560F0">
            <w:pPr>
              <w:jc w:val="center"/>
              <w:rPr>
                <w:b/>
              </w:rPr>
            </w:pPr>
            <w:r w:rsidRPr="003B22C1">
              <w:rPr>
                <w:b/>
              </w:rPr>
              <w:t>Вопросы аудита</w:t>
            </w:r>
          </w:p>
        </w:tc>
        <w:tc>
          <w:tcPr>
            <w:tcW w:w="3104" w:type="dxa"/>
            <w:vAlign w:val="center"/>
          </w:tcPr>
          <w:p w:rsidR="00A209A0" w:rsidRPr="003B22C1" w:rsidRDefault="00A209A0" w:rsidP="00C560F0">
            <w:pPr>
              <w:jc w:val="center"/>
              <w:rPr>
                <w:b/>
              </w:rPr>
            </w:pPr>
            <w:r w:rsidRPr="003B22C1">
              <w:rPr>
                <w:b/>
              </w:rPr>
              <w:t>Нормативно-правовое регулирование</w:t>
            </w:r>
          </w:p>
        </w:tc>
        <w:tc>
          <w:tcPr>
            <w:tcW w:w="5956" w:type="dxa"/>
            <w:vAlign w:val="center"/>
          </w:tcPr>
          <w:p w:rsidR="00A209A0" w:rsidRPr="003B22C1" w:rsidRDefault="00A209A0" w:rsidP="00C560F0">
            <w:pPr>
              <w:jc w:val="center"/>
              <w:rPr>
                <w:b/>
              </w:rPr>
            </w:pPr>
            <w:r w:rsidRPr="003B22C1">
              <w:rPr>
                <w:b/>
              </w:rPr>
              <w:t>Основные нарушения</w:t>
            </w:r>
          </w:p>
        </w:tc>
        <w:tc>
          <w:tcPr>
            <w:tcW w:w="3669" w:type="dxa"/>
            <w:vAlign w:val="center"/>
          </w:tcPr>
          <w:p w:rsidR="00A209A0" w:rsidRPr="003B22C1" w:rsidRDefault="00A209A0" w:rsidP="00C560F0">
            <w:pPr>
              <w:jc w:val="center"/>
              <w:rPr>
                <w:b/>
              </w:rPr>
            </w:pPr>
            <w:r w:rsidRPr="003B22C1">
              <w:rPr>
                <w:b/>
              </w:rPr>
              <w:t>Примечания, комментарии</w:t>
            </w:r>
          </w:p>
        </w:tc>
      </w:tr>
      <w:tr w:rsidR="00A209A0" w:rsidRPr="003B22C1" w:rsidTr="00A209A0">
        <w:tc>
          <w:tcPr>
            <w:tcW w:w="568" w:type="dxa"/>
          </w:tcPr>
          <w:p w:rsidR="00A209A0" w:rsidRPr="003B22C1" w:rsidRDefault="00A209A0" w:rsidP="00A209A0">
            <w:pPr>
              <w:ind w:left="-108" w:right="-108"/>
              <w:jc w:val="both"/>
            </w:pPr>
          </w:p>
        </w:tc>
        <w:tc>
          <w:tcPr>
            <w:tcW w:w="2518" w:type="dxa"/>
          </w:tcPr>
          <w:p w:rsidR="00A209A0" w:rsidRPr="003B22C1" w:rsidRDefault="00A209A0" w:rsidP="00C560F0"/>
        </w:tc>
        <w:tc>
          <w:tcPr>
            <w:tcW w:w="3104" w:type="dxa"/>
          </w:tcPr>
          <w:p w:rsidR="00A209A0" w:rsidRPr="003B22C1" w:rsidRDefault="00A209A0" w:rsidP="00C560F0"/>
        </w:tc>
        <w:tc>
          <w:tcPr>
            <w:tcW w:w="5956" w:type="dxa"/>
          </w:tcPr>
          <w:p w:rsidR="00A209A0" w:rsidRPr="003B22C1" w:rsidRDefault="00A209A0" w:rsidP="00A209A0">
            <w:pPr>
              <w:autoSpaceDE w:val="0"/>
              <w:autoSpaceDN w:val="0"/>
              <w:adjustRightInd w:val="0"/>
              <w:ind w:firstLine="540"/>
              <w:jc w:val="both"/>
            </w:pPr>
            <w:r w:rsidRPr="003B22C1">
              <w:t>4) проектно-сметный метод;</w:t>
            </w:r>
          </w:p>
          <w:p w:rsidR="00A209A0" w:rsidRPr="003B22C1" w:rsidRDefault="00A209A0" w:rsidP="00A209A0">
            <w:pPr>
              <w:autoSpaceDE w:val="0"/>
              <w:autoSpaceDN w:val="0"/>
              <w:adjustRightInd w:val="0"/>
              <w:ind w:firstLine="540"/>
              <w:jc w:val="both"/>
            </w:pPr>
            <w:r w:rsidRPr="003B22C1">
              <w:t>5) затратный метод.</w:t>
            </w:r>
          </w:p>
          <w:p w:rsidR="00A209A0" w:rsidRPr="003B22C1" w:rsidRDefault="00A209A0" w:rsidP="00A209A0">
            <w:pPr>
              <w:autoSpaceDE w:val="0"/>
              <w:autoSpaceDN w:val="0"/>
              <w:adjustRightInd w:val="0"/>
              <w:ind w:firstLine="540"/>
              <w:jc w:val="both"/>
            </w:pPr>
          </w:p>
          <w:p w:rsidR="00A209A0" w:rsidRPr="003B22C1" w:rsidRDefault="00A209A0" w:rsidP="00A209A0">
            <w:pPr>
              <w:jc w:val="both"/>
            </w:pPr>
            <w:proofErr w:type="gramStart"/>
            <w:r w:rsidRPr="003B22C1">
              <w:t>При анализе начальных (максимальных) цен контрактов, установленных другими заказчиками на однородные (идентичные) товары, работы, услуги, выявляется превышение начальной (максимальной) цены контракта по сравнению со средними ценами контрактов, установленных другими заказчиками на однородные (идентичные) товары, работы, услуги</w:t>
            </w:r>
            <w:proofErr w:type="gramEnd"/>
          </w:p>
        </w:tc>
        <w:tc>
          <w:tcPr>
            <w:tcW w:w="3669" w:type="dxa"/>
          </w:tcPr>
          <w:p w:rsidR="00A209A0" w:rsidRPr="003B22C1" w:rsidRDefault="00A209A0" w:rsidP="00A209A0">
            <w:pPr>
              <w:jc w:val="both"/>
            </w:pPr>
          </w:p>
          <w:p w:rsidR="00A209A0" w:rsidRPr="003B22C1" w:rsidRDefault="00A209A0" w:rsidP="00A209A0">
            <w:pPr>
              <w:jc w:val="both"/>
            </w:pPr>
          </w:p>
          <w:p w:rsidR="00A209A0" w:rsidRPr="003B22C1" w:rsidRDefault="00A209A0" w:rsidP="00A209A0">
            <w:pPr>
              <w:jc w:val="both"/>
            </w:pPr>
          </w:p>
          <w:p w:rsidR="00A209A0" w:rsidRPr="003B22C1" w:rsidRDefault="00A209A0" w:rsidP="00A209A0">
            <w:pPr>
              <w:jc w:val="both"/>
            </w:pPr>
            <w:r w:rsidRPr="003B22C1">
              <w:t>Заказчиком выбираются «подходящие» контракты. Контракты с низкими ценами игнорируются</w:t>
            </w:r>
          </w:p>
        </w:tc>
      </w:tr>
      <w:tr w:rsidR="00A209A0" w:rsidRPr="003B22C1" w:rsidTr="00A209A0">
        <w:tc>
          <w:tcPr>
            <w:tcW w:w="568" w:type="dxa"/>
          </w:tcPr>
          <w:p w:rsidR="00A209A0" w:rsidRPr="003B22C1" w:rsidRDefault="00A209A0" w:rsidP="00A209A0">
            <w:pPr>
              <w:ind w:left="-108" w:right="-108"/>
              <w:jc w:val="both"/>
            </w:pPr>
            <w:r w:rsidRPr="003B22C1">
              <w:t>2.3.4</w:t>
            </w:r>
          </w:p>
        </w:tc>
        <w:tc>
          <w:tcPr>
            <w:tcW w:w="2518" w:type="dxa"/>
          </w:tcPr>
          <w:p w:rsidR="00A209A0" w:rsidRPr="003B22C1" w:rsidRDefault="00A209A0" w:rsidP="00C560F0">
            <w:r w:rsidRPr="003B22C1">
              <w:t>Проверить обоснованность и законность выбора конкурентного способа определения поставщика (подрядчика, исполнителя):</w:t>
            </w:r>
          </w:p>
          <w:p w:rsidR="00A209A0" w:rsidRPr="003B22C1" w:rsidRDefault="00A209A0" w:rsidP="00C560F0">
            <w:pPr>
              <w:ind w:firstLine="176"/>
            </w:pPr>
            <w:r w:rsidRPr="003B22C1">
              <w:t>1) открытый конкурс;</w:t>
            </w:r>
          </w:p>
          <w:p w:rsidR="00A209A0" w:rsidRPr="003B22C1" w:rsidRDefault="00A209A0" w:rsidP="00C560F0">
            <w:pPr>
              <w:ind w:firstLine="176"/>
            </w:pPr>
            <w:r w:rsidRPr="003B22C1">
              <w:t>2) конкурс с ограниченным участием;</w:t>
            </w:r>
          </w:p>
          <w:p w:rsidR="00A209A0" w:rsidRPr="003B22C1" w:rsidRDefault="00A209A0" w:rsidP="00C560F0">
            <w:pPr>
              <w:ind w:firstLine="176"/>
            </w:pPr>
            <w:r w:rsidRPr="003B22C1">
              <w:t xml:space="preserve">3) двухэтапный конкурс; </w:t>
            </w:r>
          </w:p>
          <w:p w:rsidR="00A209A0" w:rsidRPr="003B22C1" w:rsidRDefault="00A209A0" w:rsidP="00C560F0">
            <w:pPr>
              <w:ind w:firstLine="176"/>
            </w:pPr>
            <w:r w:rsidRPr="003B22C1">
              <w:t>4) аукцион в электронной форме;</w:t>
            </w:r>
          </w:p>
          <w:p w:rsidR="00A209A0" w:rsidRPr="003B22C1" w:rsidRDefault="00A209A0" w:rsidP="00C560F0">
            <w:pPr>
              <w:ind w:firstLine="176"/>
            </w:pPr>
            <w:r w:rsidRPr="003B22C1">
              <w:t>5) закрытые способы определения поставщиков (подрядчиков, исполнителей);</w:t>
            </w:r>
          </w:p>
          <w:p w:rsidR="00A209A0" w:rsidRPr="003B22C1" w:rsidRDefault="00A209A0" w:rsidP="00C560F0">
            <w:pPr>
              <w:ind w:firstLine="176"/>
            </w:pPr>
            <w:r w:rsidRPr="003B22C1">
              <w:t>6) запрос котировок;</w:t>
            </w:r>
          </w:p>
          <w:p w:rsidR="00A209A0" w:rsidRPr="003B22C1" w:rsidRDefault="00A209A0" w:rsidP="00C560F0">
            <w:pPr>
              <w:ind w:firstLine="176"/>
            </w:pPr>
          </w:p>
        </w:tc>
        <w:tc>
          <w:tcPr>
            <w:tcW w:w="3104" w:type="dxa"/>
          </w:tcPr>
          <w:p w:rsidR="00A209A0" w:rsidRPr="003B22C1" w:rsidRDefault="00A209A0" w:rsidP="00C560F0">
            <w:r w:rsidRPr="003B22C1">
              <w:t xml:space="preserve">Ст. 18, 21, 24, 48, 49, 56, 57, 59, 63, 72, 74 - 76, 82, 83, 84 - 92 Федерального закона № 44-ФЗ, </w:t>
            </w:r>
          </w:p>
          <w:p w:rsidR="00A209A0" w:rsidRPr="003B22C1" w:rsidRDefault="00A209A0" w:rsidP="00C560F0">
            <w:r w:rsidRPr="003B22C1">
              <w:t xml:space="preserve">Ст. 18 Закона № 135-ФЗ, </w:t>
            </w:r>
          </w:p>
          <w:p w:rsidR="00A209A0" w:rsidRPr="003B22C1" w:rsidRDefault="00A209A0" w:rsidP="00C560F0">
            <w:r w:rsidRPr="003B22C1">
              <w:t>постановление Правительства РФ от 28.11.2013 № 1089,</w:t>
            </w:r>
          </w:p>
          <w:p w:rsidR="00A209A0" w:rsidRPr="003B22C1" w:rsidRDefault="00A209A0" w:rsidP="00C560F0">
            <w:r w:rsidRPr="003B22C1">
              <w:t>распоряжение Правительства РФ от 31.10.2013 № 2019-р,</w:t>
            </w:r>
          </w:p>
          <w:p w:rsidR="00A209A0" w:rsidRPr="003B22C1" w:rsidRDefault="00A209A0" w:rsidP="00C560F0">
            <w:r w:rsidRPr="003B22C1">
              <w:t>распоряжение</w:t>
            </w:r>
          </w:p>
          <w:p w:rsidR="00A209A0" w:rsidRPr="003B22C1" w:rsidRDefault="00A209A0" w:rsidP="00C560F0">
            <w:r w:rsidRPr="003B22C1">
              <w:t>Правительства РФ от 30.09.2013 № 1765-р,</w:t>
            </w:r>
          </w:p>
          <w:p w:rsidR="00A209A0" w:rsidRPr="003B22C1" w:rsidRDefault="00A209A0" w:rsidP="00C560F0">
            <w:r w:rsidRPr="003B22C1">
              <w:t>приказ Минэкономразвития РФ от 13.09.2013 № 537</w:t>
            </w:r>
          </w:p>
        </w:tc>
        <w:tc>
          <w:tcPr>
            <w:tcW w:w="5956" w:type="dxa"/>
          </w:tcPr>
          <w:p w:rsidR="00A209A0" w:rsidRPr="003B22C1" w:rsidRDefault="00A209A0" w:rsidP="00C560F0">
            <w:pPr>
              <w:jc w:val="both"/>
            </w:pPr>
            <w:r w:rsidRPr="003B22C1">
              <w:t>Выбранный способ не соответствует Федеральному закону № 44-ФЗ, Закону № 135-ФЗ, в частности:</w:t>
            </w:r>
          </w:p>
          <w:p w:rsidR="00A209A0" w:rsidRPr="003B22C1" w:rsidRDefault="00A209A0" w:rsidP="00C560F0">
            <w:pPr>
              <w:autoSpaceDE w:val="0"/>
              <w:autoSpaceDN w:val="0"/>
              <w:adjustRightInd w:val="0"/>
              <w:ind w:firstLine="555"/>
              <w:jc w:val="both"/>
            </w:pPr>
            <w:r w:rsidRPr="003B22C1">
              <w:t xml:space="preserve">1) объект закупки включен в </w:t>
            </w:r>
            <w:hyperlink r:id="rId13" w:history="1">
              <w:r w:rsidRPr="003B22C1">
                <w:t>перечень</w:t>
              </w:r>
            </w:hyperlink>
            <w:r w:rsidRPr="003B22C1">
              <w:t xml:space="preserve"> товаров, работ, услуг, в </w:t>
            </w:r>
            <w:proofErr w:type="gramStart"/>
            <w:r w:rsidRPr="003B22C1">
              <w:t>соответствии</w:t>
            </w:r>
            <w:proofErr w:type="gramEnd"/>
            <w:r w:rsidRPr="003B22C1">
              <w:t xml:space="preserve"> с которым заказчик обязан проводить только аукцион в электронной форме;</w:t>
            </w: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p>
          <w:p w:rsidR="00A209A0" w:rsidRPr="003B22C1" w:rsidRDefault="00A209A0" w:rsidP="00C560F0">
            <w:pPr>
              <w:autoSpaceDE w:val="0"/>
              <w:autoSpaceDN w:val="0"/>
              <w:adjustRightInd w:val="0"/>
              <w:ind w:firstLine="555"/>
              <w:jc w:val="both"/>
            </w:pPr>
            <w:r w:rsidRPr="003B22C1">
              <w:t xml:space="preserve">2) конкурс с ограниченным участием проведен в </w:t>
            </w:r>
            <w:proofErr w:type="gramStart"/>
            <w:r w:rsidRPr="003B22C1">
              <w:t>случаях</w:t>
            </w:r>
            <w:proofErr w:type="gramEnd"/>
            <w:r w:rsidRPr="003B22C1">
              <w:t>, не установленных частью 2 ст. 56 Федерального закона № 44-ФЗ, либо не проведен в случае, если закупка должна быть осуществлена путем проведения  конкурса с ограниченным участием;</w:t>
            </w:r>
          </w:p>
          <w:p w:rsidR="00A209A0" w:rsidRPr="003B22C1" w:rsidRDefault="00A209A0" w:rsidP="00C560F0">
            <w:pPr>
              <w:autoSpaceDE w:val="0"/>
              <w:autoSpaceDN w:val="0"/>
              <w:adjustRightInd w:val="0"/>
              <w:ind w:firstLine="634"/>
              <w:jc w:val="both"/>
            </w:pPr>
            <w:r w:rsidRPr="003B22C1">
              <w:t xml:space="preserve"> </w:t>
            </w:r>
          </w:p>
        </w:tc>
        <w:tc>
          <w:tcPr>
            <w:tcW w:w="3669" w:type="dxa"/>
          </w:tcPr>
          <w:p w:rsidR="00A209A0" w:rsidRPr="003B22C1" w:rsidRDefault="00A209A0" w:rsidP="00C560F0">
            <w:pPr>
              <w:jc w:val="both"/>
            </w:pPr>
          </w:p>
          <w:p w:rsidR="00A209A0" w:rsidRPr="003B22C1" w:rsidRDefault="00A209A0" w:rsidP="00C560F0">
            <w:pPr>
              <w:jc w:val="both"/>
            </w:pPr>
          </w:p>
          <w:p w:rsidR="00A209A0" w:rsidRPr="003B22C1" w:rsidRDefault="00A209A0" w:rsidP="00C560F0">
            <w:pPr>
              <w:jc w:val="both"/>
            </w:pPr>
            <w:r w:rsidRPr="003B22C1">
              <w:t>В случае</w:t>
            </w:r>
            <w:proofErr w:type="gramStart"/>
            <w:r w:rsidRPr="003B22C1">
              <w:t>,</w:t>
            </w:r>
            <w:proofErr w:type="gramEnd"/>
            <w:r w:rsidRPr="003B22C1">
              <w:t xml:space="preserve"> если в соответствии с Федеральным законом № 44-ФЗ закупка должна быть осуществлена путем проведения аукциона, а фактически была проведена путем проведения конкурса, разницу между минимальным предложением из всех допущенных до участия в конкурсе заявок и ценой заключенного по результатам конкурса контракта можно рассматривать как признак неэффективного использования бюджетных средств.</w:t>
            </w:r>
          </w:p>
          <w:p w:rsidR="00A209A0" w:rsidRPr="003B22C1" w:rsidRDefault="00A209A0" w:rsidP="00C560F0">
            <w:pPr>
              <w:jc w:val="both"/>
            </w:pPr>
          </w:p>
          <w:p w:rsidR="00A209A0" w:rsidRPr="003B22C1" w:rsidRDefault="00A209A0" w:rsidP="00C560F0">
            <w:pPr>
              <w:autoSpaceDE w:val="0"/>
              <w:autoSpaceDN w:val="0"/>
              <w:adjustRightInd w:val="0"/>
              <w:jc w:val="both"/>
            </w:pPr>
            <w:r w:rsidRPr="003B22C1">
              <w:t xml:space="preserve">Применяется в </w:t>
            </w:r>
            <w:proofErr w:type="gramStart"/>
            <w:r w:rsidRPr="003B22C1">
              <w:t>случае</w:t>
            </w:r>
            <w:proofErr w:type="gramEnd"/>
            <w:r w:rsidRPr="003B22C1">
              <w:t>:</w:t>
            </w:r>
          </w:p>
          <w:p w:rsidR="00A209A0" w:rsidRPr="003B22C1" w:rsidRDefault="00A209A0" w:rsidP="00C560F0">
            <w:pPr>
              <w:autoSpaceDE w:val="0"/>
              <w:autoSpaceDN w:val="0"/>
              <w:adjustRightInd w:val="0"/>
              <w:jc w:val="both"/>
            </w:pPr>
            <w:r w:rsidRPr="003B22C1">
              <w:t>1) если поставки товаров (выполнение работ, оказание услуг) по причине их технической</w:t>
            </w:r>
            <w:r w:rsidR="00EF3F7B">
              <w:t xml:space="preserve">  </w:t>
            </w:r>
            <w:r w:rsidRPr="003B22C1">
              <w:t xml:space="preserve"> и</w:t>
            </w:r>
            <w:r w:rsidR="00B532D0">
              <w:t xml:space="preserve">  </w:t>
            </w:r>
            <w:r w:rsidRPr="003B22C1">
              <w:t xml:space="preserve">(или) </w:t>
            </w:r>
            <w:r w:rsidR="00B532D0">
              <w:t>технологи-</w:t>
            </w:r>
          </w:p>
          <w:p w:rsidR="00A209A0" w:rsidRPr="003B22C1" w:rsidRDefault="00A209A0" w:rsidP="00C560F0">
            <w:pPr>
              <w:autoSpaceDE w:val="0"/>
              <w:autoSpaceDN w:val="0"/>
              <w:adjustRightInd w:val="0"/>
              <w:jc w:val="both"/>
              <w:outlineLvl w:val="0"/>
            </w:pPr>
          </w:p>
        </w:tc>
      </w:tr>
    </w:tbl>
    <w:p w:rsidR="00A209A0" w:rsidRDefault="00A209A0" w:rsidP="00672A7D">
      <w:pPr>
        <w:rPr>
          <w:sz w:val="10"/>
          <w:szCs w:val="10"/>
        </w:rPr>
      </w:pPr>
    </w:p>
    <w:p w:rsidR="00A209A0" w:rsidRDefault="00A209A0" w:rsidP="00672A7D">
      <w:pPr>
        <w:rPr>
          <w:sz w:val="10"/>
          <w:szCs w:val="10"/>
        </w:rPr>
      </w:pPr>
    </w:p>
    <w:p w:rsidR="00A209A0" w:rsidRDefault="00A209A0" w:rsidP="00672A7D">
      <w:pPr>
        <w:rPr>
          <w:sz w:val="10"/>
          <w:szCs w:val="10"/>
        </w:rPr>
        <w:sectPr w:rsidR="00A209A0" w:rsidSect="00E619D6">
          <w:pgSz w:w="16840" w:h="11907" w:orient="landscape" w:code="9"/>
          <w:pgMar w:top="851" w:right="538" w:bottom="794" w:left="709" w:header="624" w:footer="720" w:gutter="0"/>
          <w:pgNumType w:start="1"/>
          <w:cols w:space="60"/>
          <w:noEndnote/>
          <w:titlePg/>
          <w:docGrid w:linePitch="381"/>
        </w:sectPr>
      </w:pPr>
    </w:p>
    <w:p w:rsidR="00A209A0" w:rsidRPr="00A209A0" w:rsidRDefault="00A209A0"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A209A0" w:rsidRPr="003B22C1" w:rsidTr="00C560F0">
        <w:tc>
          <w:tcPr>
            <w:tcW w:w="568" w:type="dxa"/>
            <w:vAlign w:val="center"/>
          </w:tcPr>
          <w:p w:rsidR="00A209A0" w:rsidRPr="003B22C1" w:rsidRDefault="00A209A0" w:rsidP="00C560F0">
            <w:pPr>
              <w:jc w:val="center"/>
              <w:rPr>
                <w:b/>
              </w:rPr>
            </w:pPr>
            <w:r w:rsidRPr="003B22C1">
              <w:rPr>
                <w:b/>
              </w:rPr>
              <w:t>№</w:t>
            </w:r>
          </w:p>
          <w:p w:rsidR="00A209A0" w:rsidRPr="003B22C1" w:rsidRDefault="00A209A0" w:rsidP="00C560F0">
            <w:pPr>
              <w:jc w:val="center"/>
              <w:rPr>
                <w:b/>
              </w:rPr>
            </w:pPr>
            <w:proofErr w:type="gramStart"/>
            <w:r w:rsidRPr="003B22C1">
              <w:rPr>
                <w:b/>
              </w:rPr>
              <w:t>п</w:t>
            </w:r>
            <w:proofErr w:type="gramEnd"/>
            <w:r w:rsidRPr="003B22C1">
              <w:rPr>
                <w:b/>
              </w:rPr>
              <w:t>/п</w:t>
            </w:r>
          </w:p>
        </w:tc>
        <w:tc>
          <w:tcPr>
            <w:tcW w:w="2518" w:type="dxa"/>
            <w:vAlign w:val="center"/>
          </w:tcPr>
          <w:p w:rsidR="00A209A0" w:rsidRPr="003B22C1" w:rsidRDefault="00A209A0" w:rsidP="00C560F0">
            <w:pPr>
              <w:jc w:val="center"/>
              <w:rPr>
                <w:b/>
              </w:rPr>
            </w:pPr>
            <w:r w:rsidRPr="003B22C1">
              <w:rPr>
                <w:b/>
              </w:rPr>
              <w:t>Вопросы аудита</w:t>
            </w:r>
          </w:p>
        </w:tc>
        <w:tc>
          <w:tcPr>
            <w:tcW w:w="3104" w:type="dxa"/>
            <w:vAlign w:val="center"/>
          </w:tcPr>
          <w:p w:rsidR="00A209A0" w:rsidRPr="003B22C1" w:rsidRDefault="00A209A0" w:rsidP="00C560F0">
            <w:pPr>
              <w:jc w:val="center"/>
              <w:rPr>
                <w:b/>
              </w:rPr>
            </w:pPr>
            <w:r w:rsidRPr="003B22C1">
              <w:rPr>
                <w:b/>
              </w:rPr>
              <w:t>Нормативно-правовое регулирование</w:t>
            </w:r>
          </w:p>
        </w:tc>
        <w:tc>
          <w:tcPr>
            <w:tcW w:w="5956" w:type="dxa"/>
            <w:vAlign w:val="center"/>
          </w:tcPr>
          <w:p w:rsidR="00A209A0" w:rsidRPr="003B22C1" w:rsidRDefault="00A209A0" w:rsidP="00C560F0">
            <w:pPr>
              <w:jc w:val="center"/>
              <w:rPr>
                <w:b/>
              </w:rPr>
            </w:pPr>
            <w:r w:rsidRPr="003B22C1">
              <w:rPr>
                <w:b/>
              </w:rPr>
              <w:t>Основные нарушения</w:t>
            </w:r>
          </w:p>
        </w:tc>
        <w:tc>
          <w:tcPr>
            <w:tcW w:w="3669" w:type="dxa"/>
            <w:vAlign w:val="center"/>
          </w:tcPr>
          <w:p w:rsidR="00A209A0" w:rsidRPr="003B22C1" w:rsidRDefault="00A209A0" w:rsidP="00C560F0">
            <w:pPr>
              <w:jc w:val="center"/>
              <w:rPr>
                <w:b/>
              </w:rPr>
            </w:pPr>
            <w:r w:rsidRPr="003B22C1">
              <w:rPr>
                <w:b/>
              </w:rPr>
              <w:t>Примечания, комментарии</w:t>
            </w:r>
          </w:p>
        </w:tc>
      </w:tr>
      <w:tr w:rsidR="00A209A0" w:rsidRPr="003B22C1" w:rsidTr="00A209A0">
        <w:tc>
          <w:tcPr>
            <w:tcW w:w="568" w:type="dxa"/>
            <w:vAlign w:val="center"/>
          </w:tcPr>
          <w:p w:rsidR="00A209A0" w:rsidRPr="003B22C1" w:rsidRDefault="00A209A0" w:rsidP="00C560F0">
            <w:pPr>
              <w:jc w:val="center"/>
              <w:rPr>
                <w:b/>
              </w:rPr>
            </w:pPr>
          </w:p>
        </w:tc>
        <w:tc>
          <w:tcPr>
            <w:tcW w:w="2518" w:type="dxa"/>
          </w:tcPr>
          <w:p w:rsidR="00A209A0" w:rsidRDefault="00A209A0" w:rsidP="00A209A0">
            <w:r w:rsidRPr="003B22C1">
              <w:t>7) запрос предложений</w:t>
            </w:r>
          </w:p>
          <w:p w:rsidR="00A209A0" w:rsidRPr="003B22C1" w:rsidRDefault="00A209A0" w:rsidP="00A209A0">
            <w:pPr>
              <w:rPr>
                <w:b/>
              </w:rPr>
            </w:pPr>
          </w:p>
        </w:tc>
        <w:tc>
          <w:tcPr>
            <w:tcW w:w="3104" w:type="dxa"/>
            <w:vAlign w:val="center"/>
          </w:tcPr>
          <w:p w:rsidR="00A209A0" w:rsidRPr="003B22C1" w:rsidRDefault="00A209A0" w:rsidP="00A209A0">
            <w:pPr>
              <w:jc w:val="both"/>
              <w:rPr>
                <w:b/>
              </w:rPr>
            </w:pPr>
          </w:p>
        </w:tc>
        <w:tc>
          <w:tcPr>
            <w:tcW w:w="5956" w:type="dxa"/>
          </w:tcPr>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r w:rsidRPr="003B22C1">
              <w:t xml:space="preserve">3) двухэтапный конкурс проведен в </w:t>
            </w:r>
            <w:proofErr w:type="gramStart"/>
            <w:r w:rsidRPr="003B22C1">
              <w:t>случаях</w:t>
            </w:r>
            <w:proofErr w:type="gramEnd"/>
            <w:r w:rsidRPr="003B22C1">
              <w:t>, не установленных частью 2 ст. 57 Федеральным законом № 44-ФЗ;</w:t>
            </w: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autoSpaceDE w:val="0"/>
              <w:autoSpaceDN w:val="0"/>
              <w:adjustRightInd w:val="0"/>
              <w:ind w:firstLine="555"/>
              <w:jc w:val="both"/>
            </w:pPr>
          </w:p>
          <w:p w:rsidR="00A209A0" w:rsidRPr="003B22C1" w:rsidRDefault="00A209A0" w:rsidP="00A209A0">
            <w:pPr>
              <w:rPr>
                <w:b/>
              </w:rPr>
            </w:pPr>
            <w:r w:rsidRPr="003B22C1">
              <w:t>4) осуществление закупки путем запроса</w:t>
            </w:r>
          </w:p>
        </w:tc>
        <w:tc>
          <w:tcPr>
            <w:tcW w:w="3669" w:type="dxa"/>
            <w:vAlign w:val="center"/>
          </w:tcPr>
          <w:p w:rsidR="00A209A0" w:rsidRPr="003B22C1" w:rsidRDefault="00A209A0" w:rsidP="00A209A0">
            <w:pPr>
              <w:autoSpaceDE w:val="0"/>
              <w:autoSpaceDN w:val="0"/>
              <w:adjustRightInd w:val="0"/>
              <w:jc w:val="both"/>
            </w:pPr>
            <w:r w:rsidRPr="003B22C1">
              <w:t>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w:t>
            </w:r>
          </w:p>
          <w:p w:rsidR="00A209A0" w:rsidRPr="003B22C1" w:rsidRDefault="00A209A0" w:rsidP="00A209A0">
            <w:pPr>
              <w:autoSpaceDE w:val="0"/>
              <w:autoSpaceDN w:val="0"/>
              <w:adjustRightInd w:val="0"/>
              <w:jc w:val="both"/>
            </w:pPr>
            <w:r w:rsidRPr="003B22C1">
              <w:t>2) выполнения работ по сохранению объектов культурного наследия (памятников истории и культуры) народов РФ и т.д.</w:t>
            </w:r>
          </w:p>
          <w:p w:rsidR="00A209A0" w:rsidRPr="003B22C1" w:rsidRDefault="00A209A0" w:rsidP="00A209A0">
            <w:pPr>
              <w:autoSpaceDE w:val="0"/>
              <w:autoSpaceDN w:val="0"/>
              <w:adjustRightInd w:val="0"/>
              <w:jc w:val="both"/>
            </w:pPr>
          </w:p>
          <w:p w:rsidR="00A209A0" w:rsidRPr="003B22C1" w:rsidRDefault="00A209A0" w:rsidP="00A209A0">
            <w:pPr>
              <w:autoSpaceDE w:val="0"/>
              <w:autoSpaceDN w:val="0"/>
              <w:adjustRightInd w:val="0"/>
              <w:jc w:val="both"/>
            </w:pPr>
            <w:r w:rsidRPr="003B22C1">
              <w:t xml:space="preserve">При заключении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w:t>
            </w:r>
            <w:proofErr w:type="spellStart"/>
            <w:r w:rsidRPr="003B22C1">
              <w:t>энергосервисного</w:t>
            </w:r>
            <w:proofErr w:type="spellEnd"/>
            <w:r w:rsidRPr="003B22C1">
              <w:t xml:space="preserve"> контракта, а также в целях создания произведения литературы или искусства, исполнения (как результата интеллектуальной деятельности).</w:t>
            </w:r>
          </w:p>
          <w:p w:rsidR="00A209A0" w:rsidRPr="003B22C1" w:rsidRDefault="00A209A0" w:rsidP="00A209A0">
            <w:pPr>
              <w:jc w:val="both"/>
            </w:pPr>
          </w:p>
          <w:p w:rsidR="00A209A0" w:rsidRPr="003B22C1" w:rsidRDefault="00A209A0" w:rsidP="00A209A0">
            <w:pPr>
              <w:jc w:val="both"/>
              <w:rPr>
                <w:b/>
              </w:rPr>
            </w:pPr>
            <w:proofErr w:type="gramStart"/>
            <w:r w:rsidRPr="003B22C1">
              <w:t>За исключением случаев, предусмотренных ст. 82 Феде-</w:t>
            </w:r>
            <w:proofErr w:type="spellStart"/>
            <w:r w:rsidRPr="003B22C1">
              <w:t>рального</w:t>
            </w:r>
            <w:proofErr w:type="spellEnd"/>
            <w:r w:rsidRPr="003B22C1">
              <w:t xml:space="preserve"> закона № 44-ФЗ (запрос</w:t>
            </w:r>
            <w:proofErr w:type="gramEnd"/>
          </w:p>
        </w:tc>
      </w:tr>
    </w:tbl>
    <w:p w:rsidR="00A209A0" w:rsidRDefault="00A209A0" w:rsidP="00672A7D">
      <w:pPr>
        <w:rPr>
          <w:sz w:val="10"/>
          <w:szCs w:val="10"/>
        </w:rPr>
      </w:pPr>
    </w:p>
    <w:p w:rsidR="00A209A0" w:rsidRDefault="00A209A0" w:rsidP="00672A7D">
      <w:pPr>
        <w:rPr>
          <w:sz w:val="10"/>
          <w:szCs w:val="10"/>
        </w:rPr>
      </w:pPr>
    </w:p>
    <w:p w:rsidR="00A209A0" w:rsidRDefault="00A209A0" w:rsidP="00672A7D">
      <w:pPr>
        <w:rPr>
          <w:sz w:val="10"/>
          <w:szCs w:val="10"/>
        </w:rPr>
      </w:pPr>
    </w:p>
    <w:p w:rsidR="00A209A0" w:rsidRDefault="00A209A0" w:rsidP="00672A7D">
      <w:pPr>
        <w:rPr>
          <w:sz w:val="10"/>
          <w:szCs w:val="10"/>
        </w:rPr>
      </w:pPr>
    </w:p>
    <w:p w:rsidR="00A209A0" w:rsidRDefault="00A209A0" w:rsidP="00672A7D">
      <w:pPr>
        <w:rPr>
          <w:sz w:val="10"/>
          <w:szCs w:val="10"/>
        </w:rPr>
        <w:sectPr w:rsidR="00A209A0" w:rsidSect="00E619D6">
          <w:pgSz w:w="16840" w:h="11907" w:orient="landscape" w:code="9"/>
          <w:pgMar w:top="851" w:right="538" w:bottom="794" w:left="709" w:header="624" w:footer="720" w:gutter="0"/>
          <w:pgNumType w:start="1"/>
          <w:cols w:space="60"/>
          <w:noEndnote/>
          <w:titlePg/>
          <w:docGrid w:linePitch="381"/>
        </w:sectPr>
      </w:pPr>
    </w:p>
    <w:p w:rsidR="0077770D" w:rsidRDefault="0077770D"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A209A0" w:rsidRPr="003B22C1" w:rsidTr="00A209A0">
        <w:tc>
          <w:tcPr>
            <w:tcW w:w="568" w:type="dxa"/>
            <w:vAlign w:val="center"/>
          </w:tcPr>
          <w:p w:rsidR="00A209A0" w:rsidRPr="003B22C1" w:rsidRDefault="00A209A0" w:rsidP="00C560F0">
            <w:pPr>
              <w:jc w:val="center"/>
              <w:rPr>
                <w:b/>
              </w:rPr>
            </w:pPr>
            <w:r w:rsidRPr="003B22C1">
              <w:rPr>
                <w:b/>
              </w:rPr>
              <w:t>№</w:t>
            </w:r>
          </w:p>
          <w:p w:rsidR="00A209A0" w:rsidRPr="003B22C1" w:rsidRDefault="00A209A0" w:rsidP="00C560F0">
            <w:pPr>
              <w:jc w:val="center"/>
              <w:rPr>
                <w:b/>
              </w:rPr>
            </w:pPr>
            <w:proofErr w:type="gramStart"/>
            <w:r w:rsidRPr="003B22C1">
              <w:rPr>
                <w:b/>
              </w:rPr>
              <w:t>п</w:t>
            </w:r>
            <w:proofErr w:type="gramEnd"/>
            <w:r w:rsidRPr="003B22C1">
              <w:rPr>
                <w:b/>
              </w:rPr>
              <w:t>/п</w:t>
            </w:r>
          </w:p>
        </w:tc>
        <w:tc>
          <w:tcPr>
            <w:tcW w:w="2518" w:type="dxa"/>
            <w:vAlign w:val="center"/>
          </w:tcPr>
          <w:p w:rsidR="00A209A0" w:rsidRPr="003B22C1" w:rsidRDefault="00A209A0" w:rsidP="00C560F0">
            <w:pPr>
              <w:jc w:val="center"/>
              <w:rPr>
                <w:b/>
              </w:rPr>
            </w:pPr>
            <w:r w:rsidRPr="003B22C1">
              <w:rPr>
                <w:b/>
              </w:rPr>
              <w:t>Вопросы аудита</w:t>
            </w:r>
          </w:p>
        </w:tc>
        <w:tc>
          <w:tcPr>
            <w:tcW w:w="3104" w:type="dxa"/>
            <w:vAlign w:val="center"/>
          </w:tcPr>
          <w:p w:rsidR="00A209A0" w:rsidRPr="003B22C1" w:rsidRDefault="00A209A0" w:rsidP="00C560F0">
            <w:pPr>
              <w:jc w:val="center"/>
              <w:rPr>
                <w:b/>
              </w:rPr>
            </w:pPr>
            <w:r w:rsidRPr="003B22C1">
              <w:rPr>
                <w:b/>
              </w:rPr>
              <w:t>Нормативно-правовое регулирование</w:t>
            </w:r>
          </w:p>
        </w:tc>
        <w:tc>
          <w:tcPr>
            <w:tcW w:w="5956" w:type="dxa"/>
            <w:vAlign w:val="center"/>
          </w:tcPr>
          <w:p w:rsidR="00A209A0" w:rsidRPr="003B22C1" w:rsidRDefault="00A209A0" w:rsidP="00C560F0">
            <w:pPr>
              <w:jc w:val="center"/>
              <w:rPr>
                <w:b/>
              </w:rPr>
            </w:pPr>
            <w:r w:rsidRPr="003B22C1">
              <w:rPr>
                <w:b/>
              </w:rPr>
              <w:t>Основные нарушения</w:t>
            </w:r>
          </w:p>
        </w:tc>
        <w:tc>
          <w:tcPr>
            <w:tcW w:w="3669" w:type="dxa"/>
            <w:vAlign w:val="center"/>
          </w:tcPr>
          <w:p w:rsidR="00A209A0" w:rsidRPr="003B22C1" w:rsidRDefault="00A209A0" w:rsidP="00C560F0">
            <w:pPr>
              <w:jc w:val="center"/>
              <w:rPr>
                <w:b/>
              </w:rPr>
            </w:pPr>
            <w:r w:rsidRPr="003B22C1">
              <w:rPr>
                <w:b/>
              </w:rPr>
              <w:t>Примечания, комментарии</w:t>
            </w:r>
          </w:p>
        </w:tc>
      </w:tr>
      <w:tr w:rsidR="00A209A0" w:rsidRPr="003B22C1" w:rsidTr="00A209A0">
        <w:tc>
          <w:tcPr>
            <w:tcW w:w="568" w:type="dxa"/>
          </w:tcPr>
          <w:p w:rsidR="00A209A0" w:rsidRPr="003B22C1" w:rsidRDefault="00A209A0" w:rsidP="00A209A0">
            <w:pPr>
              <w:ind w:left="-108" w:right="-249"/>
              <w:jc w:val="both"/>
            </w:pPr>
          </w:p>
        </w:tc>
        <w:tc>
          <w:tcPr>
            <w:tcW w:w="2518" w:type="dxa"/>
          </w:tcPr>
          <w:p w:rsidR="00A209A0" w:rsidRPr="003B22C1" w:rsidRDefault="00A209A0" w:rsidP="00C560F0"/>
        </w:tc>
        <w:tc>
          <w:tcPr>
            <w:tcW w:w="3104" w:type="dxa"/>
          </w:tcPr>
          <w:p w:rsidR="00A209A0" w:rsidRPr="003B22C1" w:rsidRDefault="00A209A0" w:rsidP="00C560F0"/>
        </w:tc>
        <w:tc>
          <w:tcPr>
            <w:tcW w:w="5956" w:type="dxa"/>
          </w:tcPr>
          <w:p w:rsidR="00A209A0" w:rsidRPr="003B22C1" w:rsidRDefault="00A209A0" w:rsidP="00A209A0">
            <w:pPr>
              <w:autoSpaceDE w:val="0"/>
              <w:autoSpaceDN w:val="0"/>
              <w:adjustRightInd w:val="0"/>
              <w:ind w:firstLine="634"/>
              <w:jc w:val="both"/>
            </w:pPr>
            <w:r w:rsidRPr="003B22C1">
              <w:t xml:space="preserve">котировок в </w:t>
            </w:r>
            <w:proofErr w:type="gramStart"/>
            <w:r w:rsidRPr="003B22C1">
              <w:t>случае</w:t>
            </w:r>
            <w:proofErr w:type="gramEnd"/>
            <w:r w:rsidRPr="003B22C1">
              <w:t>, если начальная (максимальная) цена контракта превышает 500 тыс. рублей;</w:t>
            </w:r>
          </w:p>
          <w:p w:rsidR="00A209A0" w:rsidRPr="003B22C1" w:rsidRDefault="00A209A0" w:rsidP="00A209A0">
            <w:pPr>
              <w:ind w:firstLine="603"/>
              <w:jc w:val="both"/>
            </w:pPr>
          </w:p>
          <w:p w:rsidR="00A209A0" w:rsidRPr="003B22C1" w:rsidRDefault="00A209A0" w:rsidP="00A209A0">
            <w:pPr>
              <w:ind w:firstLine="603"/>
              <w:jc w:val="both"/>
            </w:pPr>
          </w:p>
          <w:p w:rsidR="00A209A0" w:rsidRPr="003B22C1" w:rsidRDefault="00A209A0" w:rsidP="00A209A0">
            <w:pPr>
              <w:ind w:firstLine="603"/>
              <w:jc w:val="both"/>
            </w:pPr>
          </w:p>
          <w:p w:rsidR="00A209A0" w:rsidRPr="003B22C1" w:rsidRDefault="00A209A0" w:rsidP="00A209A0">
            <w:pPr>
              <w:ind w:firstLine="603"/>
              <w:jc w:val="both"/>
            </w:pPr>
          </w:p>
          <w:p w:rsidR="00A209A0" w:rsidRPr="003B22C1" w:rsidRDefault="00A209A0" w:rsidP="00A209A0">
            <w:pPr>
              <w:ind w:firstLine="603"/>
              <w:jc w:val="both"/>
            </w:pPr>
          </w:p>
          <w:p w:rsidR="00A209A0" w:rsidRPr="003B22C1" w:rsidRDefault="00A209A0" w:rsidP="00A209A0">
            <w:pPr>
              <w:ind w:firstLine="603"/>
              <w:jc w:val="both"/>
            </w:pPr>
          </w:p>
          <w:p w:rsidR="00A209A0" w:rsidRPr="003B22C1" w:rsidRDefault="00A209A0" w:rsidP="00A209A0">
            <w:pPr>
              <w:ind w:firstLine="603"/>
              <w:jc w:val="both"/>
            </w:pPr>
          </w:p>
          <w:p w:rsidR="00A209A0" w:rsidRPr="003B22C1" w:rsidRDefault="00A209A0" w:rsidP="00A209A0">
            <w:pPr>
              <w:ind w:firstLine="603"/>
              <w:jc w:val="both"/>
            </w:pPr>
            <w:r w:rsidRPr="003B22C1">
              <w:t xml:space="preserve">5) совокупный годовой объем закупок, осуществляемых путем проведения запроса котировок, превышает 10 % объема средств, предусмотренных на все закупки заказчика в </w:t>
            </w:r>
            <w:proofErr w:type="gramStart"/>
            <w:r w:rsidRPr="003B22C1">
              <w:t>соответствии</w:t>
            </w:r>
            <w:proofErr w:type="gramEnd"/>
            <w:r w:rsidRPr="003B22C1">
              <w:t xml:space="preserve"> с планом-графиком и (или) 100 млн. рублей в год;</w:t>
            </w:r>
          </w:p>
          <w:p w:rsidR="00A209A0" w:rsidRPr="003B22C1" w:rsidRDefault="00A209A0" w:rsidP="00A209A0">
            <w:pPr>
              <w:ind w:firstLine="603"/>
              <w:jc w:val="both"/>
            </w:pPr>
            <w:r w:rsidRPr="003B22C1">
              <w:t xml:space="preserve">6) запрос предложений проведен в </w:t>
            </w:r>
            <w:proofErr w:type="gramStart"/>
            <w:r w:rsidRPr="003B22C1">
              <w:t>случаях</w:t>
            </w:r>
            <w:proofErr w:type="gramEnd"/>
            <w:r w:rsidRPr="003B22C1">
              <w:t>, не установленных частью 2 статьи 83 Федеральным законом № 44-ФЗ;</w:t>
            </w:r>
          </w:p>
          <w:p w:rsidR="00A209A0" w:rsidRPr="003B22C1" w:rsidRDefault="00A209A0" w:rsidP="00A209A0">
            <w:pPr>
              <w:ind w:firstLine="603"/>
              <w:jc w:val="both"/>
            </w:pPr>
            <w:r w:rsidRPr="003B22C1">
              <w:t>7) осуществление закупки финансовой услуги без проведения открытого конкурса или аукциона;</w:t>
            </w:r>
          </w:p>
          <w:p w:rsidR="00A209A0" w:rsidRPr="003B22C1" w:rsidRDefault="00A209A0" w:rsidP="00A209A0">
            <w:pPr>
              <w:ind w:firstLine="634"/>
              <w:jc w:val="both"/>
            </w:pPr>
            <w:r w:rsidRPr="003B22C1">
              <w:t xml:space="preserve">8) применение закрытых способов определения поставщиков (подрядчиков, исполнителей) в </w:t>
            </w:r>
            <w:proofErr w:type="gramStart"/>
            <w:r w:rsidRPr="003B22C1">
              <w:t>случаях</w:t>
            </w:r>
            <w:proofErr w:type="gramEnd"/>
            <w:r w:rsidRPr="003B22C1">
              <w:t>, не установленных частью 2 ст. 84 Федерального закона № 44-ФЗ (сведения о закупках не относятся к государственной тайне, закупка услуг для обеспечения судей и т. д.);</w:t>
            </w:r>
          </w:p>
          <w:p w:rsidR="00A209A0" w:rsidRPr="003B22C1" w:rsidRDefault="00A209A0" w:rsidP="00A209A0">
            <w:pPr>
              <w:jc w:val="both"/>
            </w:pPr>
            <w:r w:rsidRPr="003B22C1">
              <w:t>9) отсутствует согласование применения закрытых способов определения поставщиков (подрядчиков, исполнителей) с контрольным органом</w:t>
            </w:r>
          </w:p>
        </w:tc>
        <w:tc>
          <w:tcPr>
            <w:tcW w:w="3669" w:type="dxa"/>
          </w:tcPr>
          <w:p w:rsidR="00A209A0" w:rsidRPr="003B22C1" w:rsidRDefault="00A209A0" w:rsidP="00A209A0">
            <w:pPr>
              <w:autoSpaceDE w:val="0"/>
              <w:autoSpaceDN w:val="0"/>
              <w:adjustRightInd w:val="0"/>
              <w:jc w:val="both"/>
              <w:outlineLvl w:val="0"/>
            </w:pPr>
            <w:r w:rsidRPr="003B22C1">
              <w:t xml:space="preserve">котировок в </w:t>
            </w:r>
            <w:proofErr w:type="gramStart"/>
            <w:r w:rsidRPr="003B22C1">
              <w:t>целях</w:t>
            </w:r>
            <w:proofErr w:type="gramEnd"/>
            <w:r w:rsidRPr="003B22C1">
              <w:t xml:space="preserve"> оказания гуманитарной помощи либо ликвидации последствий чрезвычайных ситуаций природного или техногенного характера проводится без ограничения цены контракта).</w:t>
            </w:r>
          </w:p>
          <w:p w:rsidR="00A209A0" w:rsidRPr="003B22C1" w:rsidRDefault="00A209A0" w:rsidP="00A209A0">
            <w:pPr>
              <w:jc w:val="both"/>
            </w:pPr>
          </w:p>
          <w:p w:rsidR="00A209A0" w:rsidRPr="003B22C1" w:rsidRDefault="00A209A0" w:rsidP="00A209A0">
            <w:pPr>
              <w:jc w:val="both"/>
            </w:pPr>
          </w:p>
          <w:p w:rsidR="00A209A0" w:rsidRPr="003B22C1" w:rsidRDefault="00A209A0" w:rsidP="00A209A0">
            <w:pPr>
              <w:jc w:val="both"/>
            </w:pPr>
          </w:p>
          <w:p w:rsidR="00A209A0" w:rsidRPr="003B22C1" w:rsidRDefault="00A209A0" w:rsidP="00A209A0">
            <w:pPr>
              <w:jc w:val="both"/>
            </w:pPr>
          </w:p>
          <w:p w:rsidR="00A209A0" w:rsidRPr="003B22C1" w:rsidRDefault="00A209A0" w:rsidP="00A209A0">
            <w:pPr>
              <w:jc w:val="both"/>
            </w:pPr>
          </w:p>
          <w:p w:rsidR="00A209A0" w:rsidRPr="003B22C1" w:rsidRDefault="00A209A0" w:rsidP="00A209A0">
            <w:pPr>
              <w:jc w:val="both"/>
            </w:pPr>
          </w:p>
          <w:p w:rsidR="00A209A0" w:rsidRPr="003B22C1" w:rsidRDefault="00A209A0" w:rsidP="00A209A0">
            <w:pPr>
              <w:jc w:val="both"/>
            </w:pPr>
          </w:p>
          <w:p w:rsidR="00A209A0" w:rsidRPr="003B22C1" w:rsidRDefault="00A209A0" w:rsidP="00A209A0">
            <w:pPr>
              <w:jc w:val="both"/>
            </w:pPr>
          </w:p>
          <w:p w:rsidR="00A209A0" w:rsidRPr="003B22C1" w:rsidRDefault="00A209A0" w:rsidP="00A209A0">
            <w:pPr>
              <w:jc w:val="both"/>
            </w:pPr>
            <w:r w:rsidRPr="003B22C1">
              <w:t>Для ГРБС</w:t>
            </w:r>
          </w:p>
        </w:tc>
      </w:tr>
      <w:tr w:rsidR="00A209A0" w:rsidRPr="003B22C1" w:rsidTr="00A209A0">
        <w:tc>
          <w:tcPr>
            <w:tcW w:w="568" w:type="dxa"/>
          </w:tcPr>
          <w:p w:rsidR="00A209A0" w:rsidRPr="003B22C1" w:rsidRDefault="00A209A0" w:rsidP="00A209A0">
            <w:pPr>
              <w:ind w:left="-108" w:right="-249"/>
              <w:jc w:val="both"/>
            </w:pPr>
            <w:r w:rsidRPr="003B22C1">
              <w:t>2.3.5</w:t>
            </w:r>
          </w:p>
        </w:tc>
        <w:tc>
          <w:tcPr>
            <w:tcW w:w="2518" w:type="dxa"/>
          </w:tcPr>
          <w:p w:rsidR="00A209A0" w:rsidRPr="003B22C1" w:rsidRDefault="00A209A0" w:rsidP="00C560F0">
            <w:r w:rsidRPr="003B22C1">
              <w:t xml:space="preserve">Оценить наличие и достоверность источников информации </w:t>
            </w:r>
            <w:proofErr w:type="gramStart"/>
            <w:r w:rsidRPr="003B22C1">
              <w:t>для</w:t>
            </w:r>
            <w:proofErr w:type="gramEnd"/>
            <w:r w:rsidRPr="003B22C1">
              <w:t xml:space="preserve"> </w:t>
            </w:r>
          </w:p>
        </w:tc>
        <w:tc>
          <w:tcPr>
            <w:tcW w:w="3104" w:type="dxa"/>
          </w:tcPr>
          <w:p w:rsidR="00A209A0" w:rsidRPr="003B22C1" w:rsidRDefault="00A209A0" w:rsidP="00C560F0">
            <w:r w:rsidRPr="003B22C1">
              <w:t>Ст. 22 Федерального закона № 44-ФЗ</w:t>
            </w:r>
          </w:p>
        </w:tc>
        <w:tc>
          <w:tcPr>
            <w:tcW w:w="5956" w:type="dxa"/>
          </w:tcPr>
          <w:p w:rsidR="00A209A0" w:rsidRPr="003B22C1" w:rsidRDefault="00A209A0" w:rsidP="00C560F0">
            <w:pPr>
              <w:jc w:val="both"/>
            </w:pPr>
            <w:r w:rsidRPr="003B22C1">
              <w:t>У заказчика отсутствуют документы, подтверждающие обоснование начальной (максимальной) цены контракта, цены контракта, заключаемого с единственным поставщиком.</w:t>
            </w:r>
          </w:p>
        </w:tc>
        <w:tc>
          <w:tcPr>
            <w:tcW w:w="3669" w:type="dxa"/>
          </w:tcPr>
          <w:p w:rsidR="00A209A0" w:rsidRPr="003B22C1" w:rsidRDefault="00A209A0" w:rsidP="00C560F0">
            <w:pPr>
              <w:jc w:val="both"/>
            </w:pPr>
            <w:r w:rsidRPr="003B22C1">
              <w:t>Отсутствуют запросы, ответы, ссылки на сайты.</w:t>
            </w:r>
          </w:p>
          <w:p w:rsidR="00A209A0" w:rsidRPr="003B22C1" w:rsidRDefault="00A209A0" w:rsidP="00C560F0">
            <w:pPr>
              <w:jc w:val="both"/>
            </w:pPr>
          </w:p>
          <w:p w:rsidR="00A209A0" w:rsidRPr="003B22C1" w:rsidRDefault="00A209A0" w:rsidP="00C560F0">
            <w:pPr>
              <w:jc w:val="both"/>
            </w:pPr>
          </w:p>
        </w:tc>
      </w:tr>
    </w:tbl>
    <w:p w:rsidR="00A209A0" w:rsidRDefault="00A209A0" w:rsidP="00672A7D">
      <w:pPr>
        <w:rPr>
          <w:sz w:val="4"/>
          <w:szCs w:val="4"/>
        </w:rPr>
      </w:pPr>
    </w:p>
    <w:p w:rsidR="00A209A0" w:rsidRDefault="00A209A0" w:rsidP="00672A7D">
      <w:pPr>
        <w:rPr>
          <w:sz w:val="4"/>
          <w:szCs w:val="4"/>
        </w:rPr>
      </w:pPr>
    </w:p>
    <w:p w:rsidR="00A209A0" w:rsidRDefault="00A209A0" w:rsidP="00672A7D">
      <w:pPr>
        <w:rPr>
          <w:sz w:val="4"/>
          <w:szCs w:val="4"/>
        </w:rPr>
      </w:pPr>
    </w:p>
    <w:p w:rsidR="00A209A0" w:rsidRDefault="00A209A0" w:rsidP="00672A7D">
      <w:pPr>
        <w:rPr>
          <w:sz w:val="4"/>
          <w:szCs w:val="4"/>
        </w:rPr>
        <w:sectPr w:rsidR="00A209A0" w:rsidSect="00E619D6">
          <w:pgSz w:w="16840" w:h="11907" w:orient="landscape" w:code="9"/>
          <w:pgMar w:top="851" w:right="538" w:bottom="794" w:left="709" w:header="624" w:footer="720" w:gutter="0"/>
          <w:pgNumType w:start="1"/>
          <w:cols w:space="60"/>
          <w:noEndnote/>
          <w:titlePg/>
          <w:docGrid w:linePitch="381"/>
        </w:sectPr>
      </w:pPr>
    </w:p>
    <w:p w:rsidR="0077770D" w:rsidRDefault="0077770D" w:rsidP="00672A7D">
      <w:pPr>
        <w:rPr>
          <w:sz w:val="4"/>
          <w:szCs w:val="4"/>
        </w:rPr>
      </w:pPr>
    </w:p>
    <w:p w:rsidR="0077770D" w:rsidRDefault="0077770D" w:rsidP="00672A7D">
      <w:pPr>
        <w:rPr>
          <w:sz w:val="4"/>
          <w:szCs w:val="4"/>
        </w:rPr>
      </w:pPr>
    </w:p>
    <w:p w:rsidR="0077770D" w:rsidRDefault="0077770D"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77770D" w:rsidRPr="003B22C1" w:rsidTr="00C560F0">
        <w:tc>
          <w:tcPr>
            <w:tcW w:w="568" w:type="dxa"/>
            <w:vAlign w:val="center"/>
          </w:tcPr>
          <w:p w:rsidR="0077770D" w:rsidRPr="003B22C1" w:rsidRDefault="0077770D" w:rsidP="00C560F0">
            <w:pPr>
              <w:jc w:val="center"/>
              <w:rPr>
                <w:b/>
              </w:rPr>
            </w:pPr>
            <w:r w:rsidRPr="003B22C1">
              <w:rPr>
                <w:b/>
              </w:rPr>
              <w:t>№</w:t>
            </w:r>
          </w:p>
          <w:p w:rsidR="0077770D" w:rsidRPr="003B22C1" w:rsidRDefault="0077770D" w:rsidP="00C560F0">
            <w:pPr>
              <w:jc w:val="center"/>
              <w:rPr>
                <w:b/>
              </w:rPr>
            </w:pPr>
            <w:proofErr w:type="gramStart"/>
            <w:r w:rsidRPr="003B22C1">
              <w:rPr>
                <w:b/>
              </w:rPr>
              <w:t>п</w:t>
            </w:r>
            <w:proofErr w:type="gramEnd"/>
            <w:r w:rsidRPr="003B22C1">
              <w:rPr>
                <w:b/>
              </w:rPr>
              <w:t>/п</w:t>
            </w:r>
          </w:p>
        </w:tc>
        <w:tc>
          <w:tcPr>
            <w:tcW w:w="2518" w:type="dxa"/>
            <w:vAlign w:val="center"/>
          </w:tcPr>
          <w:p w:rsidR="0077770D" w:rsidRPr="003B22C1" w:rsidRDefault="0077770D" w:rsidP="00C560F0">
            <w:pPr>
              <w:jc w:val="center"/>
              <w:rPr>
                <w:b/>
              </w:rPr>
            </w:pPr>
            <w:r w:rsidRPr="003B22C1">
              <w:rPr>
                <w:b/>
              </w:rPr>
              <w:t>Вопросы аудита</w:t>
            </w:r>
          </w:p>
        </w:tc>
        <w:tc>
          <w:tcPr>
            <w:tcW w:w="3104" w:type="dxa"/>
            <w:vAlign w:val="center"/>
          </w:tcPr>
          <w:p w:rsidR="0077770D" w:rsidRPr="003B22C1" w:rsidRDefault="0077770D" w:rsidP="00C560F0">
            <w:pPr>
              <w:jc w:val="center"/>
              <w:rPr>
                <w:b/>
              </w:rPr>
            </w:pPr>
            <w:r w:rsidRPr="003B22C1">
              <w:rPr>
                <w:b/>
              </w:rPr>
              <w:t>Нормативно-правовое регулирование</w:t>
            </w:r>
          </w:p>
        </w:tc>
        <w:tc>
          <w:tcPr>
            <w:tcW w:w="5956" w:type="dxa"/>
            <w:vAlign w:val="center"/>
          </w:tcPr>
          <w:p w:rsidR="0077770D" w:rsidRPr="003B22C1" w:rsidRDefault="0077770D" w:rsidP="00C560F0">
            <w:pPr>
              <w:jc w:val="center"/>
              <w:rPr>
                <w:b/>
              </w:rPr>
            </w:pPr>
            <w:r w:rsidRPr="003B22C1">
              <w:rPr>
                <w:b/>
              </w:rPr>
              <w:t>Основные нарушения</w:t>
            </w:r>
          </w:p>
        </w:tc>
        <w:tc>
          <w:tcPr>
            <w:tcW w:w="3669" w:type="dxa"/>
            <w:vAlign w:val="center"/>
          </w:tcPr>
          <w:p w:rsidR="0077770D" w:rsidRPr="003B22C1" w:rsidRDefault="0077770D" w:rsidP="00C560F0">
            <w:pPr>
              <w:jc w:val="center"/>
              <w:rPr>
                <w:b/>
              </w:rPr>
            </w:pPr>
            <w:r w:rsidRPr="003B22C1">
              <w:rPr>
                <w:b/>
              </w:rPr>
              <w:t>Примечания, комментарии</w:t>
            </w:r>
          </w:p>
        </w:tc>
      </w:tr>
      <w:tr w:rsidR="0077770D" w:rsidRPr="003B22C1" w:rsidTr="0077770D">
        <w:tc>
          <w:tcPr>
            <w:tcW w:w="568" w:type="dxa"/>
            <w:vAlign w:val="center"/>
          </w:tcPr>
          <w:p w:rsidR="0077770D" w:rsidRPr="003B22C1" w:rsidRDefault="0077770D" w:rsidP="00C560F0">
            <w:pPr>
              <w:jc w:val="center"/>
              <w:rPr>
                <w:b/>
              </w:rPr>
            </w:pPr>
          </w:p>
        </w:tc>
        <w:tc>
          <w:tcPr>
            <w:tcW w:w="2518" w:type="dxa"/>
          </w:tcPr>
          <w:p w:rsidR="0077770D" w:rsidRPr="003B22C1" w:rsidRDefault="0077770D" w:rsidP="0077770D">
            <w:pPr>
              <w:rPr>
                <w:b/>
              </w:rPr>
            </w:pPr>
            <w:r w:rsidRPr="003B22C1">
              <w:t>определения начальной (максимальной) цены контракта, цены контракта, заключаемого с единственным поставщиком</w:t>
            </w:r>
          </w:p>
        </w:tc>
        <w:tc>
          <w:tcPr>
            <w:tcW w:w="3104" w:type="dxa"/>
          </w:tcPr>
          <w:p w:rsidR="0077770D" w:rsidRPr="003B22C1" w:rsidRDefault="0077770D" w:rsidP="0077770D">
            <w:pPr>
              <w:rPr>
                <w:b/>
              </w:rPr>
            </w:pPr>
          </w:p>
        </w:tc>
        <w:tc>
          <w:tcPr>
            <w:tcW w:w="5956" w:type="dxa"/>
          </w:tcPr>
          <w:p w:rsidR="0077770D" w:rsidRPr="003B22C1" w:rsidRDefault="0077770D" w:rsidP="0077770D">
            <w:pPr>
              <w:jc w:val="both"/>
            </w:pPr>
          </w:p>
          <w:p w:rsidR="0077770D" w:rsidRPr="003B22C1" w:rsidRDefault="0077770D" w:rsidP="0077770D">
            <w:pPr>
              <w:jc w:val="both"/>
            </w:pPr>
            <w:r w:rsidRPr="003B22C1">
              <w:t>Источники информации, послужившие обоснованием начальной (максимальной) цены контракта, цены контракта являются недостоверными, не соответствующими требованиям предмета закупки</w:t>
            </w: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rPr>
                <w:b/>
              </w:rPr>
            </w:pPr>
          </w:p>
        </w:tc>
        <w:tc>
          <w:tcPr>
            <w:tcW w:w="3669" w:type="dxa"/>
            <w:vAlign w:val="center"/>
          </w:tcPr>
          <w:p w:rsidR="0077770D" w:rsidRPr="003B22C1" w:rsidRDefault="0077770D" w:rsidP="0077770D">
            <w:pPr>
              <w:jc w:val="both"/>
            </w:pPr>
          </w:p>
          <w:p w:rsidR="0077770D" w:rsidRPr="003B22C1" w:rsidRDefault="0077770D" w:rsidP="0077770D">
            <w:pPr>
              <w:jc w:val="both"/>
            </w:pPr>
            <w:r w:rsidRPr="003B22C1">
              <w:t xml:space="preserve">Необходимо установить содержание запросов, проверить неизменность требований, включенных в </w:t>
            </w:r>
            <w:proofErr w:type="gramStart"/>
            <w:r w:rsidRPr="003B22C1">
              <w:t>дальнейшем</w:t>
            </w:r>
            <w:proofErr w:type="gramEnd"/>
            <w:r w:rsidRPr="003B22C1">
              <w:t xml:space="preserve"> в документацию, по сравнению с требованиями, указанными в запросе.</w:t>
            </w:r>
          </w:p>
          <w:p w:rsidR="0077770D" w:rsidRPr="003B22C1" w:rsidRDefault="0077770D" w:rsidP="0077770D">
            <w:pPr>
              <w:jc w:val="both"/>
              <w:rPr>
                <w:b/>
              </w:rPr>
            </w:pPr>
            <w:r w:rsidRPr="003B22C1">
              <w:t>Необходимо проверять соответствие информации, принятой к расчету цены, и информации, содержащейся в ответах производителей (к расчету принимаются завышенные стоимости, не соответствующие ценам, указанным в ответах на запросы)</w:t>
            </w:r>
          </w:p>
        </w:tc>
      </w:tr>
      <w:tr w:rsidR="0077770D" w:rsidRPr="003B22C1" w:rsidTr="00C560F0">
        <w:tc>
          <w:tcPr>
            <w:tcW w:w="15815" w:type="dxa"/>
            <w:gridSpan w:val="5"/>
          </w:tcPr>
          <w:p w:rsidR="0077770D" w:rsidRPr="003B22C1" w:rsidRDefault="0077770D" w:rsidP="00C560F0">
            <w:pPr>
              <w:jc w:val="center"/>
              <w:rPr>
                <w:b/>
              </w:rPr>
            </w:pPr>
            <w:r w:rsidRPr="003B22C1">
              <w:rPr>
                <w:b/>
              </w:rPr>
              <w:t>3.  Документация (извещение) о закупках</w:t>
            </w:r>
          </w:p>
        </w:tc>
      </w:tr>
      <w:tr w:rsidR="0077770D" w:rsidRPr="003B22C1" w:rsidTr="00C560F0">
        <w:tc>
          <w:tcPr>
            <w:tcW w:w="568" w:type="dxa"/>
          </w:tcPr>
          <w:p w:rsidR="0077770D" w:rsidRPr="003B22C1" w:rsidRDefault="0077770D" w:rsidP="00C560F0">
            <w:pPr>
              <w:jc w:val="both"/>
            </w:pPr>
            <w:r w:rsidRPr="003B22C1">
              <w:t>3.1</w:t>
            </w:r>
          </w:p>
        </w:tc>
        <w:tc>
          <w:tcPr>
            <w:tcW w:w="2518" w:type="dxa"/>
          </w:tcPr>
          <w:p w:rsidR="0077770D" w:rsidRPr="003B22C1" w:rsidRDefault="0077770D" w:rsidP="00C560F0">
            <w:r w:rsidRPr="003B22C1">
              <w:t>Проверить документацию (извещение) о закупке на предмет включения требований к участникам закупки, влекущих ограничение конкуренции</w:t>
            </w:r>
          </w:p>
        </w:tc>
        <w:tc>
          <w:tcPr>
            <w:tcW w:w="3104" w:type="dxa"/>
          </w:tcPr>
          <w:p w:rsidR="0077770D" w:rsidRPr="003B22C1" w:rsidRDefault="0077770D" w:rsidP="00C560F0">
            <w:r w:rsidRPr="003B22C1">
              <w:t xml:space="preserve">Ст. 31 Федерального закона № 44-ФЗ, </w:t>
            </w:r>
          </w:p>
          <w:p w:rsidR="0077770D" w:rsidRPr="003B22C1" w:rsidRDefault="0077770D" w:rsidP="00C560F0">
            <w:r w:rsidRPr="003B22C1">
              <w:t>постановление Правительства РФ от 28.11.2013 № 1089</w:t>
            </w:r>
          </w:p>
        </w:tc>
        <w:tc>
          <w:tcPr>
            <w:tcW w:w="5956" w:type="dxa"/>
          </w:tcPr>
          <w:p w:rsidR="0077770D" w:rsidRPr="003B22C1" w:rsidRDefault="0077770D" w:rsidP="00C560F0">
            <w:pPr>
              <w:jc w:val="both"/>
            </w:pPr>
            <w:r w:rsidRPr="003B22C1">
              <w:t>Документация (извещение) о закупках содержит требования к участникам закупки, не предусмотренные Федеральным законом № 44-ФЗ.</w:t>
            </w: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tc>
        <w:tc>
          <w:tcPr>
            <w:tcW w:w="3669" w:type="dxa"/>
          </w:tcPr>
          <w:p w:rsidR="0077770D" w:rsidRPr="003B22C1" w:rsidRDefault="0077770D" w:rsidP="00C560F0">
            <w:pPr>
              <w:autoSpaceDE w:val="0"/>
              <w:autoSpaceDN w:val="0"/>
              <w:adjustRightInd w:val="0"/>
              <w:jc w:val="both"/>
            </w:pPr>
            <w:r w:rsidRPr="003B22C1">
              <w:t>Не допускается включение в документацию о закупках следующих требований:</w:t>
            </w:r>
          </w:p>
          <w:p w:rsidR="0077770D" w:rsidRPr="003B22C1" w:rsidRDefault="0077770D" w:rsidP="00C560F0">
            <w:pPr>
              <w:autoSpaceDE w:val="0"/>
              <w:autoSpaceDN w:val="0"/>
              <w:adjustRightInd w:val="0"/>
              <w:ind w:firstLine="363"/>
              <w:jc w:val="both"/>
            </w:pPr>
            <w:r w:rsidRPr="003B22C1">
              <w:t xml:space="preserve">к производителю товара, к участнику закупки (в том числе требования к квалификации участника закупки, включая наличие опыта работы); </w:t>
            </w:r>
          </w:p>
          <w:p w:rsidR="0077770D" w:rsidRPr="003B22C1" w:rsidRDefault="0077770D" w:rsidP="00C560F0">
            <w:pPr>
              <w:autoSpaceDE w:val="0"/>
              <w:autoSpaceDN w:val="0"/>
              <w:adjustRightInd w:val="0"/>
              <w:ind w:firstLine="363"/>
              <w:jc w:val="both"/>
            </w:pPr>
            <w:r w:rsidRPr="003B22C1">
              <w:t xml:space="preserve">к деловой репутации участника закупки; </w:t>
            </w:r>
          </w:p>
          <w:p w:rsidR="0077770D" w:rsidRPr="003B22C1" w:rsidRDefault="0077770D" w:rsidP="00C560F0">
            <w:pPr>
              <w:autoSpaceDE w:val="0"/>
              <w:autoSpaceDN w:val="0"/>
              <w:adjustRightInd w:val="0"/>
              <w:ind w:firstLine="363"/>
              <w:jc w:val="both"/>
            </w:pPr>
            <w:r w:rsidRPr="003B22C1">
              <w:t xml:space="preserve">к наличию у участника производственных мощностей, технологического оборудования, трудовых, финансовых и других ресурсов, </w:t>
            </w:r>
            <w:r>
              <w:t xml:space="preserve">   </w:t>
            </w:r>
            <w:r w:rsidRPr="003B22C1">
              <w:t xml:space="preserve">необходимых </w:t>
            </w:r>
            <w:r>
              <w:t xml:space="preserve">    </w:t>
            </w:r>
            <w:proofErr w:type="gramStart"/>
            <w:r w:rsidRPr="003B22C1">
              <w:t>для</w:t>
            </w:r>
            <w:proofErr w:type="gramEnd"/>
            <w:r w:rsidRPr="003B22C1">
              <w:t xml:space="preserve"> </w:t>
            </w:r>
          </w:p>
        </w:tc>
      </w:tr>
    </w:tbl>
    <w:p w:rsidR="0077770D" w:rsidRDefault="0077770D" w:rsidP="00672A7D">
      <w:pPr>
        <w:rPr>
          <w:sz w:val="4"/>
          <w:szCs w:val="4"/>
        </w:rPr>
      </w:pPr>
    </w:p>
    <w:p w:rsidR="0077770D" w:rsidRDefault="0077770D" w:rsidP="00672A7D">
      <w:pPr>
        <w:rPr>
          <w:sz w:val="4"/>
          <w:szCs w:val="4"/>
        </w:rPr>
      </w:pPr>
    </w:p>
    <w:p w:rsidR="0077770D" w:rsidRDefault="0077770D" w:rsidP="00672A7D">
      <w:pPr>
        <w:rPr>
          <w:sz w:val="4"/>
          <w:szCs w:val="4"/>
        </w:rPr>
      </w:pPr>
    </w:p>
    <w:p w:rsidR="0077770D" w:rsidRDefault="0077770D" w:rsidP="00672A7D">
      <w:pPr>
        <w:rPr>
          <w:sz w:val="4"/>
          <w:szCs w:val="4"/>
        </w:rPr>
        <w:sectPr w:rsidR="0077770D" w:rsidSect="00E619D6">
          <w:pgSz w:w="16840" w:h="11907" w:orient="landscape" w:code="9"/>
          <w:pgMar w:top="851" w:right="538" w:bottom="794" w:left="709" w:header="624" w:footer="720" w:gutter="0"/>
          <w:pgNumType w:start="1"/>
          <w:cols w:space="60"/>
          <w:noEndnote/>
          <w:titlePg/>
          <w:docGrid w:linePitch="381"/>
        </w:sectPr>
      </w:pPr>
    </w:p>
    <w:p w:rsidR="0077770D" w:rsidRDefault="0077770D" w:rsidP="00672A7D">
      <w:pPr>
        <w:rPr>
          <w:sz w:val="4"/>
          <w:szCs w:val="4"/>
        </w:rPr>
      </w:pPr>
    </w:p>
    <w:p w:rsidR="0077770D" w:rsidRPr="0077770D" w:rsidRDefault="0077770D"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77770D" w:rsidRPr="003B22C1" w:rsidTr="0077770D">
        <w:tc>
          <w:tcPr>
            <w:tcW w:w="568" w:type="dxa"/>
            <w:vAlign w:val="center"/>
          </w:tcPr>
          <w:p w:rsidR="0077770D" w:rsidRPr="003B22C1" w:rsidRDefault="0077770D" w:rsidP="0077770D">
            <w:pPr>
              <w:jc w:val="center"/>
              <w:rPr>
                <w:b/>
              </w:rPr>
            </w:pPr>
            <w:r w:rsidRPr="003B22C1">
              <w:rPr>
                <w:b/>
              </w:rPr>
              <w:t>№</w:t>
            </w:r>
          </w:p>
          <w:p w:rsidR="0077770D" w:rsidRPr="003B22C1" w:rsidRDefault="0077770D" w:rsidP="0077770D">
            <w:pPr>
              <w:jc w:val="center"/>
              <w:rPr>
                <w:b/>
              </w:rPr>
            </w:pPr>
            <w:proofErr w:type="gramStart"/>
            <w:r w:rsidRPr="003B22C1">
              <w:rPr>
                <w:b/>
              </w:rPr>
              <w:t>п</w:t>
            </w:r>
            <w:proofErr w:type="gramEnd"/>
            <w:r w:rsidRPr="003B22C1">
              <w:rPr>
                <w:b/>
              </w:rPr>
              <w:t>/п</w:t>
            </w:r>
          </w:p>
        </w:tc>
        <w:tc>
          <w:tcPr>
            <w:tcW w:w="2518" w:type="dxa"/>
            <w:vAlign w:val="center"/>
          </w:tcPr>
          <w:p w:rsidR="0077770D" w:rsidRPr="003B22C1" w:rsidRDefault="0077770D" w:rsidP="0077770D">
            <w:pPr>
              <w:jc w:val="center"/>
              <w:rPr>
                <w:b/>
              </w:rPr>
            </w:pPr>
            <w:r w:rsidRPr="003B22C1">
              <w:rPr>
                <w:b/>
              </w:rPr>
              <w:t>Вопросы аудита</w:t>
            </w:r>
          </w:p>
        </w:tc>
        <w:tc>
          <w:tcPr>
            <w:tcW w:w="3104" w:type="dxa"/>
            <w:vAlign w:val="center"/>
          </w:tcPr>
          <w:p w:rsidR="0077770D" w:rsidRPr="003B22C1" w:rsidRDefault="0077770D" w:rsidP="0077770D">
            <w:pPr>
              <w:jc w:val="center"/>
              <w:rPr>
                <w:b/>
              </w:rPr>
            </w:pPr>
            <w:r w:rsidRPr="003B22C1">
              <w:rPr>
                <w:b/>
              </w:rPr>
              <w:t>Нормативно-правовое регулирование</w:t>
            </w:r>
          </w:p>
        </w:tc>
        <w:tc>
          <w:tcPr>
            <w:tcW w:w="5956" w:type="dxa"/>
            <w:vAlign w:val="center"/>
          </w:tcPr>
          <w:p w:rsidR="0077770D" w:rsidRPr="003B22C1" w:rsidRDefault="0077770D" w:rsidP="0077770D">
            <w:pPr>
              <w:jc w:val="center"/>
              <w:rPr>
                <w:b/>
              </w:rPr>
            </w:pPr>
            <w:r w:rsidRPr="003B22C1">
              <w:rPr>
                <w:b/>
              </w:rPr>
              <w:t>Основные нарушения</w:t>
            </w:r>
          </w:p>
        </w:tc>
        <w:tc>
          <w:tcPr>
            <w:tcW w:w="3669" w:type="dxa"/>
            <w:vAlign w:val="center"/>
          </w:tcPr>
          <w:p w:rsidR="0077770D" w:rsidRPr="003B22C1" w:rsidRDefault="0077770D" w:rsidP="0077770D">
            <w:pPr>
              <w:jc w:val="center"/>
              <w:rPr>
                <w:b/>
              </w:rPr>
            </w:pPr>
            <w:r w:rsidRPr="003B22C1">
              <w:rPr>
                <w:b/>
              </w:rPr>
              <w:t>Примечания, комментарии</w:t>
            </w:r>
          </w:p>
        </w:tc>
      </w:tr>
      <w:tr w:rsidR="0077770D" w:rsidRPr="003B22C1" w:rsidTr="0077770D">
        <w:tc>
          <w:tcPr>
            <w:tcW w:w="568" w:type="dxa"/>
          </w:tcPr>
          <w:p w:rsidR="0077770D" w:rsidRPr="003B22C1" w:rsidRDefault="0077770D" w:rsidP="00C560F0">
            <w:pPr>
              <w:jc w:val="center"/>
              <w:rPr>
                <w:b/>
              </w:rPr>
            </w:pPr>
          </w:p>
        </w:tc>
        <w:tc>
          <w:tcPr>
            <w:tcW w:w="2518" w:type="dxa"/>
          </w:tcPr>
          <w:p w:rsidR="0077770D" w:rsidRPr="003B22C1" w:rsidRDefault="0077770D" w:rsidP="0077770D">
            <w:pPr>
              <w:jc w:val="both"/>
              <w:rPr>
                <w:b/>
              </w:rPr>
            </w:pPr>
          </w:p>
        </w:tc>
        <w:tc>
          <w:tcPr>
            <w:tcW w:w="3104" w:type="dxa"/>
          </w:tcPr>
          <w:p w:rsidR="0077770D" w:rsidRPr="003B22C1" w:rsidRDefault="0077770D" w:rsidP="0077770D">
            <w:pPr>
              <w:jc w:val="both"/>
              <w:rPr>
                <w:b/>
              </w:rPr>
            </w:pPr>
          </w:p>
        </w:tc>
        <w:tc>
          <w:tcPr>
            <w:tcW w:w="5956" w:type="dxa"/>
          </w:tcPr>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rPr>
                <w:b/>
              </w:rPr>
            </w:pPr>
            <w:r w:rsidRPr="003B22C1">
              <w:t>Дополнительные требования к участникам закупки отдельных видов товаров, работ, услуг применены к закупкам товаров, работ, услуг, не входящих в перечень, установленный Правительством Российской Федерации</w:t>
            </w:r>
          </w:p>
        </w:tc>
        <w:tc>
          <w:tcPr>
            <w:tcW w:w="3669" w:type="dxa"/>
          </w:tcPr>
          <w:p w:rsidR="0077770D" w:rsidRPr="003B22C1" w:rsidRDefault="0077770D" w:rsidP="0077770D">
            <w:pPr>
              <w:jc w:val="both"/>
              <w:rPr>
                <w:b/>
              </w:rPr>
            </w:pPr>
            <w:r w:rsidRPr="003B22C1">
              <w:t>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tc>
      </w:tr>
      <w:tr w:rsidR="0077770D" w:rsidRPr="003B22C1" w:rsidTr="0077770D">
        <w:tc>
          <w:tcPr>
            <w:tcW w:w="568" w:type="dxa"/>
          </w:tcPr>
          <w:p w:rsidR="0077770D" w:rsidRPr="003B22C1" w:rsidRDefault="0077770D" w:rsidP="00C560F0">
            <w:pPr>
              <w:jc w:val="both"/>
            </w:pPr>
            <w:r w:rsidRPr="003B22C1">
              <w:t>3.2</w:t>
            </w:r>
          </w:p>
        </w:tc>
        <w:tc>
          <w:tcPr>
            <w:tcW w:w="2518" w:type="dxa"/>
          </w:tcPr>
          <w:p w:rsidR="0077770D" w:rsidRPr="003B22C1" w:rsidRDefault="0077770D" w:rsidP="00C560F0">
            <w:r w:rsidRPr="003B22C1">
              <w:t>Проверить документацию (извещение) о закупке на предмет включения требований к объекту закупки, приводящих к ограничению конкуренции</w:t>
            </w:r>
          </w:p>
        </w:tc>
        <w:tc>
          <w:tcPr>
            <w:tcW w:w="3104" w:type="dxa"/>
          </w:tcPr>
          <w:p w:rsidR="0077770D" w:rsidRPr="003B22C1" w:rsidRDefault="0077770D" w:rsidP="00C560F0">
            <w:r w:rsidRPr="003B22C1">
              <w:t xml:space="preserve">Ст. 21, 31, 33 </w:t>
            </w:r>
          </w:p>
          <w:p w:rsidR="0077770D" w:rsidRPr="003B22C1" w:rsidRDefault="0077770D" w:rsidP="00C560F0">
            <w:r w:rsidRPr="003B22C1">
              <w:t>Федерального закона № 44-ФЗ,</w:t>
            </w:r>
          </w:p>
          <w:p w:rsidR="0077770D" w:rsidRPr="003B22C1" w:rsidRDefault="0077770D" w:rsidP="00C560F0">
            <w:r w:rsidRPr="003B22C1">
              <w:t>статья 17 Закона № 135-ФЗ</w:t>
            </w:r>
          </w:p>
          <w:p w:rsidR="0077770D" w:rsidRPr="003B22C1" w:rsidRDefault="0077770D" w:rsidP="00C560F0"/>
        </w:tc>
        <w:tc>
          <w:tcPr>
            <w:tcW w:w="5956" w:type="dxa"/>
          </w:tcPr>
          <w:p w:rsidR="0077770D" w:rsidRPr="003B22C1" w:rsidRDefault="0077770D" w:rsidP="00C560F0">
            <w:pPr>
              <w:jc w:val="both"/>
            </w:pPr>
            <w:r w:rsidRPr="003B22C1">
              <w:t>Ограничение конкуренции по техническим требованиям к объекту закупки, в частности:</w:t>
            </w:r>
          </w:p>
          <w:p w:rsidR="0077770D" w:rsidRPr="003B22C1" w:rsidRDefault="0077770D" w:rsidP="00C560F0">
            <w:pPr>
              <w:ind w:firstLine="555"/>
              <w:jc w:val="both"/>
            </w:pPr>
            <w:r w:rsidRPr="003B22C1">
              <w:t>описание объекта закупки не соответствует установленным правилам (не указаны характеристики, указаны недостоверные характеристики);</w:t>
            </w:r>
          </w:p>
          <w:p w:rsidR="0077770D" w:rsidRPr="003B22C1" w:rsidRDefault="0077770D" w:rsidP="00C560F0">
            <w:pPr>
              <w:ind w:firstLine="555"/>
              <w:jc w:val="both"/>
            </w:pPr>
            <w:proofErr w:type="gramStart"/>
            <w:r w:rsidRPr="003B22C1">
              <w:t>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roofErr w:type="gramEnd"/>
          </w:p>
          <w:p w:rsidR="0077770D" w:rsidRPr="003B22C1" w:rsidRDefault="0077770D" w:rsidP="00C560F0">
            <w:pPr>
              <w:ind w:firstLine="555"/>
              <w:jc w:val="both"/>
            </w:pPr>
            <w:r w:rsidRPr="003B22C1">
              <w:t>требования сформированы под конкретный товар (работу, услугу) или под конкретного поставщика (подрядчика, исполнителя) (характеристики заданы не круглыми значениями; заданы с избыточной точностью).</w:t>
            </w:r>
          </w:p>
          <w:p w:rsidR="0077770D" w:rsidRPr="003B22C1" w:rsidRDefault="0077770D" w:rsidP="00C560F0">
            <w:pPr>
              <w:ind w:firstLine="555"/>
              <w:jc w:val="both"/>
            </w:pPr>
          </w:p>
          <w:p w:rsidR="0077770D" w:rsidRPr="003B22C1" w:rsidRDefault="0077770D" w:rsidP="00C560F0">
            <w:pPr>
              <w:jc w:val="both"/>
            </w:pPr>
          </w:p>
        </w:tc>
        <w:tc>
          <w:tcPr>
            <w:tcW w:w="3669" w:type="dxa"/>
          </w:tcPr>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p>
          <w:p w:rsidR="0077770D" w:rsidRPr="003B22C1" w:rsidRDefault="0077770D" w:rsidP="00C560F0">
            <w:pPr>
              <w:jc w:val="both"/>
            </w:pPr>
            <w:r w:rsidRPr="003B22C1">
              <w:t>Как правило, много информации содержится в запросах на разъяснения или жалобах в контролирующие органы. Необходимо проанализировать эти запросы и жалобы.</w:t>
            </w:r>
          </w:p>
          <w:p w:rsidR="0077770D" w:rsidRPr="003B22C1" w:rsidRDefault="0077770D" w:rsidP="00C560F0">
            <w:pPr>
              <w:autoSpaceDE w:val="0"/>
              <w:autoSpaceDN w:val="0"/>
              <w:adjustRightInd w:val="0"/>
              <w:ind w:firstLine="28"/>
              <w:jc w:val="both"/>
            </w:pPr>
          </w:p>
        </w:tc>
      </w:tr>
    </w:tbl>
    <w:p w:rsidR="0077770D" w:rsidRDefault="0077770D" w:rsidP="00672A7D">
      <w:pPr>
        <w:rPr>
          <w:sz w:val="10"/>
          <w:szCs w:val="10"/>
        </w:rPr>
      </w:pPr>
    </w:p>
    <w:p w:rsidR="0077770D" w:rsidRDefault="0077770D" w:rsidP="00672A7D">
      <w:pPr>
        <w:rPr>
          <w:sz w:val="10"/>
          <w:szCs w:val="10"/>
        </w:rPr>
      </w:pPr>
    </w:p>
    <w:p w:rsidR="0077770D" w:rsidRDefault="0077770D" w:rsidP="00672A7D">
      <w:pPr>
        <w:rPr>
          <w:sz w:val="10"/>
          <w:szCs w:val="10"/>
        </w:rPr>
        <w:sectPr w:rsidR="0077770D" w:rsidSect="00E619D6">
          <w:pgSz w:w="16840" w:h="11907" w:orient="landscape" w:code="9"/>
          <w:pgMar w:top="851" w:right="538" w:bottom="794" w:left="709" w:header="624" w:footer="720" w:gutter="0"/>
          <w:pgNumType w:start="1"/>
          <w:cols w:space="60"/>
          <w:noEndnote/>
          <w:titlePg/>
          <w:docGrid w:linePitch="381"/>
        </w:sectPr>
      </w:pPr>
    </w:p>
    <w:p w:rsidR="00E72CA9" w:rsidRPr="0077770D" w:rsidRDefault="00E72CA9"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77770D" w:rsidRPr="003B22C1" w:rsidTr="0077770D">
        <w:tc>
          <w:tcPr>
            <w:tcW w:w="568" w:type="dxa"/>
            <w:vAlign w:val="center"/>
          </w:tcPr>
          <w:p w:rsidR="0077770D" w:rsidRPr="003B22C1" w:rsidRDefault="0077770D" w:rsidP="00C560F0">
            <w:pPr>
              <w:jc w:val="center"/>
              <w:rPr>
                <w:b/>
              </w:rPr>
            </w:pPr>
            <w:r w:rsidRPr="003B22C1">
              <w:rPr>
                <w:b/>
              </w:rPr>
              <w:t>№</w:t>
            </w:r>
          </w:p>
          <w:p w:rsidR="0077770D" w:rsidRPr="003B22C1" w:rsidRDefault="0077770D" w:rsidP="00C560F0">
            <w:pPr>
              <w:jc w:val="center"/>
              <w:rPr>
                <w:b/>
              </w:rPr>
            </w:pPr>
            <w:proofErr w:type="gramStart"/>
            <w:r w:rsidRPr="003B22C1">
              <w:rPr>
                <w:b/>
              </w:rPr>
              <w:t>п</w:t>
            </w:r>
            <w:proofErr w:type="gramEnd"/>
            <w:r w:rsidRPr="003B22C1">
              <w:rPr>
                <w:b/>
              </w:rPr>
              <w:t>/п</w:t>
            </w:r>
          </w:p>
        </w:tc>
        <w:tc>
          <w:tcPr>
            <w:tcW w:w="2518" w:type="dxa"/>
            <w:vAlign w:val="center"/>
          </w:tcPr>
          <w:p w:rsidR="0077770D" w:rsidRPr="003B22C1" w:rsidRDefault="0077770D" w:rsidP="00C560F0">
            <w:pPr>
              <w:jc w:val="center"/>
              <w:rPr>
                <w:b/>
              </w:rPr>
            </w:pPr>
            <w:r w:rsidRPr="003B22C1">
              <w:rPr>
                <w:b/>
              </w:rPr>
              <w:t>Вопросы аудита</w:t>
            </w:r>
          </w:p>
        </w:tc>
        <w:tc>
          <w:tcPr>
            <w:tcW w:w="3104" w:type="dxa"/>
            <w:vAlign w:val="center"/>
          </w:tcPr>
          <w:p w:rsidR="0077770D" w:rsidRPr="003B22C1" w:rsidRDefault="0077770D" w:rsidP="00C560F0">
            <w:pPr>
              <w:jc w:val="center"/>
              <w:rPr>
                <w:b/>
              </w:rPr>
            </w:pPr>
            <w:r w:rsidRPr="003B22C1">
              <w:rPr>
                <w:b/>
              </w:rPr>
              <w:t>Нормативно-правовое регулирование</w:t>
            </w:r>
          </w:p>
        </w:tc>
        <w:tc>
          <w:tcPr>
            <w:tcW w:w="5956" w:type="dxa"/>
            <w:vAlign w:val="center"/>
          </w:tcPr>
          <w:p w:rsidR="0077770D" w:rsidRPr="003B22C1" w:rsidRDefault="0077770D" w:rsidP="00C560F0">
            <w:pPr>
              <w:jc w:val="center"/>
              <w:rPr>
                <w:b/>
              </w:rPr>
            </w:pPr>
            <w:r w:rsidRPr="003B22C1">
              <w:rPr>
                <w:b/>
              </w:rPr>
              <w:t>Основные нарушения</w:t>
            </w:r>
          </w:p>
        </w:tc>
        <w:tc>
          <w:tcPr>
            <w:tcW w:w="3669" w:type="dxa"/>
            <w:vAlign w:val="center"/>
          </w:tcPr>
          <w:p w:rsidR="0077770D" w:rsidRPr="003B22C1" w:rsidRDefault="0077770D" w:rsidP="00C560F0">
            <w:pPr>
              <w:jc w:val="center"/>
              <w:rPr>
                <w:b/>
              </w:rPr>
            </w:pPr>
            <w:r w:rsidRPr="003B22C1">
              <w:rPr>
                <w:b/>
              </w:rPr>
              <w:t>Примечания, комментарии</w:t>
            </w:r>
          </w:p>
        </w:tc>
      </w:tr>
      <w:tr w:rsidR="0077770D" w:rsidRPr="003B22C1" w:rsidTr="0077770D">
        <w:tc>
          <w:tcPr>
            <w:tcW w:w="568" w:type="dxa"/>
          </w:tcPr>
          <w:p w:rsidR="0077770D" w:rsidRPr="003B22C1" w:rsidRDefault="0077770D" w:rsidP="00C560F0">
            <w:pPr>
              <w:jc w:val="both"/>
            </w:pPr>
          </w:p>
        </w:tc>
        <w:tc>
          <w:tcPr>
            <w:tcW w:w="2518" w:type="dxa"/>
          </w:tcPr>
          <w:p w:rsidR="0077770D" w:rsidRPr="003B22C1" w:rsidRDefault="0077770D" w:rsidP="00C560F0"/>
        </w:tc>
        <w:tc>
          <w:tcPr>
            <w:tcW w:w="3104" w:type="dxa"/>
          </w:tcPr>
          <w:p w:rsidR="0077770D" w:rsidRPr="003B22C1" w:rsidRDefault="0077770D" w:rsidP="00C560F0"/>
        </w:tc>
        <w:tc>
          <w:tcPr>
            <w:tcW w:w="5956" w:type="dxa"/>
          </w:tcPr>
          <w:p w:rsidR="0077770D" w:rsidRPr="003B22C1" w:rsidRDefault="0077770D" w:rsidP="0077770D">
            <w:pPr>
              <w:jc w:val="both"/>
            </w:pPr>
            <w:r w:rsidRPr="003B22C1">
              <w:t xml:space="preserve">Документация о закупке содержит ссылки на товарные знаки (без указания «или эквивалент»), знаки обслуживания, фирменные наименования, наименование места происхождения товара или наименование производителя и др. </w:t>
            </w: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p>
          <w:p w:rsidR="0077770D" w:rsidRPr="003B22C1" w:rsidRDefault="0077770D" w:rsidP="0077770D">
            <w:pPr>
              <w:jc w:val="both"/>
            </w:pPr>
            <w:r w:rsidRPr="003B22C1">
              <w:t>Документация содержит условия, приводящие к ограничению конкуренции (сроки, несоразмерные объему поставляемого товара, выполняемых работ, оказываемых услуг)</w:t>
            </w:r>
          </w:p>
        </w:tc>
        <w:tc>
          <w:tcPr>
            <w:tcW w:w="3669" w:type="dxa"/>
          </w:tcPr>
          <w:p w:rsidR="0077770D" w:rsidRPr="003B22C1" w:rsidRDefault="0077770D" w:rsidP="00C560F0">
            <w:pPr>
              <w:jc w:val="both"/>
            </w:pPr>
            <w:r w:rsidRPr="003B22C1">
              <w:t>Без указания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tc>
      </w:tr>
      <w:tr w:rsidR="0077770D" w:rsidRPr="003B22C1" w:rsidTr="0077770D">
        <w:tc>
          <w:tcPr>
            <w:tcW w:w="568" w:type="dxa"/>
          </w:tcPr>
          <w:p w:rsidR="0077770D" w:rsidRPr="003B22C1" w:rsidRDefault="0077770D" w:rsidP="00C560F0">
            <w:pPr>
              <w:jc w:val="both"/>
            </w:pPr>
            <w:r w:rsidRPr="003B22C1">
              <w:t>3.3</w:t>
            </w:r>
          </w:p>
        </w:tc>
        <w:tc>
          <w:tcPr>
            <w:tcW w:w="2518" w:type="dxa"/>
          </w:tcPr>
          <w:p w:rsidR="0077770D" w:rsidRPr="003B22C1" w:rsidRDefault="0077770D" w:rsidP="00C560F0">
            <w:r w:rsidRPr="003B22C1">
              <w:t xml:space="preserve">Проверить наличие признаков ограничения доступа к информации о закупке, приводящей к необоснованному ограничению числа участников закупок </w:t>
            </w:r>
          </w:p>
        </w:tc>
        <w:tc>
          <w:tcPr>
            <w:tcW w:w="3104" w:type="dxa"/>
          </w:tcPr>
          <w:p w:rsidR="0077770D" w:rsidRPr="003B22C1" w:rsidRDefault="0077770D" w:rsidP="00C560F0">
            <w:r w:rsidRPr="003B22C1">
              <w:t>Ст. 4, 7 Федерального закона № 44-ФЗ</w:t>
            </w:r>
          </w:p>
        </w:tc>
        <w:tc>
          <w:tcPr>
            <w:tcW w:w="5956" w:type="dxa"/>
          </w:tcPr>
          <w:p w:rsidR="0077770D" w:rsidRPr="003B22C1" w:rsidRDefault="0077770D" w:rsidP="00C560F0">
            <w:pPr>
              <w:jc w:val="both"/>
            </w:pPr>
            <w:r w:rsidRPr="003B22C1">
              <w:t>Документация (извещение) о закупке не размещена в единой информационной системе.</w:t>
            </w:r>
          </w:p>
          <w:p w:rsidR="0077770D" w:rsidRPr="003B22C1" w:rsidRDefault="0077770D" w:rsidP="00C560F0">
            <w:pPr>
              <w:jc w:val="both"/>
            </w:pPr>
          </w:p>
          <w:p w:rsidR="0077770D" w:rsidRPr="003B22C1" w:rsidRDefault="0077770D" w:rsidP="00C560F0">
            <w:pPr>
              <w:jc w:val="both"/>
            </w:pPr>
            <w:r w:rsidRPr="003B22C1">
              <w:t>Закупки не поддаются поиску в единой информационной системе («слепые закупки», в том числе использование латиницы, неправильное написание слов, вместо конкретного наименования товара (томограф, МНН лекарственного препарата) указывается укрупненное наименование товара (медицинское оборудование, лекарственные средства) и т. п.)</w:t>
            </w:r>
          </w:p>
        </w:tc>
        <w:tc>
          <w:tcPr>
            <w:tcW w:w="3669" w:type="dxa"/>
          </w:tcPr>
          <w:p w:rsidR="0077770D" w:rsidRPr="003B22C1" w:rsidRDefault="0077770D" w:rsidP="00C560F0">
            <w:pPr>
              <w:jc w:val="both"/>
            </w:pPr>
          </w:p>
        </w:tc>
      </w:tr>
      <w:tr w:rsidR="0077770D" w:rsidRPr="003B22C1" w:rsidTr="0077770D">
        <w:tc>
          <w:tcPr>
            <w:tcW w:w="568" w:type="dxa"/>
          </w:tcPr>
          <w:p w:rsidR="0077770D" w:rsidRPr="003B22C1" w:rsidRDefault="0077770D" w:rsidP="00C560F0">
            <w:pPr>
              <w:jc w:val="both"/>
            </w:pPr>
            <w:r w:rsidRPr="003B22C1">
              <w:t>3.4</w:t>
            </w:r>
          </w:p>
        </w:tc>
        <w:tc>
          <w:tcPr>
            <w:tcW w:w="2518" w:type="dxa"/>
          </w:tcPr>
          <w:p w:rsidR="0077770D" w:rsidRPr="003B22C1" w:rsidRDefault="0077770D" w:rsidP="00C560F0">
            <w:r w:rsidRPr="003B22C1">
              <w:t>Проверить соблюдение ряда требований к содержанию документации (извещения) о закупке</w:t>
            </w:r>
          </w:p>
        </w:tc>
        <w:tc>
          <w:tcPr>
            <w:tcW w:w="3104" w:type="dxa"/>
          </w:tcPr>
          <w:p w:rsidR="0077770D" w:rsidRPr="003B22C1" w:rsidRDefault="0077770D" w:rsidP="00C560F0">
            <w:r w:rsidRPr="003B22C1">
              <w:t>Ст. 34, 44, 50,  64, 73, 83, 87, 96 Федерального закона № 44-ФЗ</w:t>
            </w:r>
          </w:p>
        </w:tc>
        <w:tc>
          <w:tcPr>
            <w:tcW w:w="5956" w:type="dxa"/>
          </w:tcPr>
          <w:p w:rsidR="0077770D" w:rsidRPr="003B22C1" w:rsidRDefault="0077770D" w:rsidP="00C560F0">
            <w:pPr>
              <w:jc w:val="both"/>
            </w:pPr>
            <w:r w:rsidRPr="003B22C1">
              <w:t>В документации о закупке (конкурс и аукцион) не установлено обеспечение заявки на участие в закупке.</w:t>
            </w:r>
          </w:p>
          <w:p w:rsidR="0077770D" w:rsidRPr="003B22C1" w:rsidRDefault="0077770D" w:rsidP="00C560F0">
            <w:pPr>
              <w:jc w:val="both"/>
            </w:pPr>
          </w:p>
          <w:p w:rsidR="0077770D" w:rsidRPr="003B22C1" w:rsidRDefault="0077770D" w:rsidP="00C560F0">
            <w:pPr>
              <w:jc w:val="both"/>
            </w:pPr>
            <w:r w:rsidRPr="003B22C1">
              <w:t>В документации о закупке (конкурс и аукцион) не установлено обеспечение исполнения контракта.</w:t>
            </w:r>
          </w:p>
          <w:p w:rsidR="0077770D" w:rsidRPr="003B22C1" w:rsidRDefault="0077770D" w:rsidP="00C560F0">
            <w:pPr>
              <w:autoSpaceDE w:val="0"/>
              <w:autoSpaceDN w:val="0"/>
              <w:adjustRightInd w:val="0"/>
              <w:jc w:val="both"/>
            </w:pPr>
            <w:r w:rsidRPr="003B22C1">
              <w:t>Размер обеспечения заявки и обеспечения исполнения контракта не соответствует размеру, установленному Федеральным законом № 44-ФЗ.</w:t>
            </w:r>
          </w:p>
        </w:tc>
        <w:tc>
          <w:tcPr>
            <w:tcW w:w="3669" w:type="dxa"/>
          </w:tcPr>
          <w:p w:rsidR="0077770D" w:rsidRPr="003B22C1" w:rsidRDefault="0077770D" w:rsidP="00C560F0">
            <w:pPr>
              <w:jc w:val="both"/>
            </w:pPr>
          </w:p>
        </w:tc>
      </w:tr>
    </w:tbl>
    <w:p w:rsidR="00E72CA9" w:rsidRDefault="00E72CA9" w:rsidP="00672A7D">
      <w:pPr>
        <w:rPr>
          <w:sz w:val="10"/>
          <w:szCs w:val="10"/>
        </w:rPr>
      </w:pPr>
    </w:p>
    <w:p w:rsidR="0077770D" w:rsidRDefault="0077770D" w:rsidP="00672A7D">
      <w:pPr>
        <w:rPr>
          <w:sz w:val="10"/>
          <w:szCs w:val="10"/>
        </w:rPr>
      </w:pPr>
    </w:p>
    <w:p w:rsidR="0077770D" w:rsidRDefault="0077770D" w:rsidP="00672A7D">
      <w:pPr>
        <w:rPr>
          <w:sz w:val="10"/>
          <w:szCs w:val="10"/>
        </w:rPr>
      </w:pPr>
    </w:p>
    <w:p w:rsidR="0077770D" w:rsidRDefault="0077770D" w:rsidP="00672A7D">
      <w:pPr>
        <w:rPr>
          <w:sz w:val="10"/>
          <w:szCs w:val="10"/>
        </w:rPr>
      </w:pPr>
    </w:p>
    <w:p w:rsidR="0077770D" w:rsidRDefault="0077770D" w:rsidP="00672A7D">
      <w:pPr>
        <w:rPr>
          <w:sz w:val="10"/>
          <w:szCs w:val="10"/>
        </w:rPr>
        <w:sectPr w:rsidR="0077770D" w:rsidSect="00E619D6">
          <w:pgSz w:w="16840" w:h="11907" w:orient="landscape" w:code="9"/>
          <w:pgMar w:top="851" w:right="538" w:bottom="794" w:left="709" w:header="624" w:footer="720" w:gutter="0"/>
          <w:pgNumType w:start="1"/>
          <w:cols w:space="60"/>
          <w:noEndnote/>
          <w:titlePg/>
          <w:docGrid w:linePitch="381"/>
        </w:sectPr>
      </w:pPr>
    </w:p>
    <w:p w:rsidR="00E72CA9" w:rsidRPr="00E72CA9" w:rsidRDefault="00E72CA9"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E72CA9" w:rsidRPr="003B22C1" w:rsidTr="00E72CA9">
        <w:tc>
          <w:tcPr>
            <w:tcW w:w="568" w:type="dxa"/>
            <w:vAlign w:val="center"/>
          </w:tcPr>
          <w:p w:rsidR="00E72CA9" w:rsidRPr="003B22C1" w:rsidRDefault="00E72CA9" w:rsidP="00C560F0">
            <w:pPr>
              <w:jc w:val="center"/>
              <w:rPr>
                <w:b/>
              </w:rPr>
            </w:pPr>
            <w:r w:rsidRPr="003B22C1">
              <w:rPr>
                <w:b/>
              </w:rPr>
              <w:t>№</w:t>
            </w:r>
          </w:p>
          <w:p w:rsidR="00E72CA9" w:rsidRPr="003B22C1" w:rsidRDefault="00E72CA9" w:rsidP="00C560F0">
            <w:pPr>
              <w:jc w:val="center"/>
              <w:rPr>
                <w:b/>
              </w:rPr>
            </w:pPr>
            <w:proofErr w:type="gramStart"/>
            <w:r w:rsidRPr="003B22C1">
              <w:rPr>
                <w:b/>
              </w:rPr>
              <w:t>п</w:t>
            </w:r>
            <w:proofErr w:type="gramEnd"/>
            <w:r w:rsidRPr="003B22C1">
              <w:rPr>
                <w:b/>
              </w:rPr>
              <w:t>/п</w:t>
            </w:r>
          </w:p>
        </w:tc>
        <w:tc>
          <w:tcPr>
            <w:tcW w:w="2518" w:type="dxa"/>
            <w:vAlign w:val="center"/>
          </w:tcPr>
          <w:p w:rsidR="00E72CA9" w:rsidRPr="003B22C1" w:rsidRDefault="00E72CA9" w:rsidP="00C560F0">
            <w:pPr>
              <w:jc w:val="center"/>
              <w:rPr>
                <w:b/>
              </w:rPr>
            </w:pPr>
            <w:r w:rsidRPr="003B22C1">
              <w:rPr>
                <w:b/>
              </w:rPr>
              <w:t>Вопросы аудита</w:t>
            </w:r>
          </w:p>
        </w:tc>
        <w:tc>
          <w:tcPr>
            <w:tcW w:w="3104" w:type="dxa"/>
            <w:vAlign w:val="center"/>
          </w:tcPr>
          <w:p w:rsidR="00E72CA9" w:rsidRPr="003B22C1" w:rsidRDefault="00E72CA9" w:rsidP="00C560F0">
            <w:pPr>
              <w:jc w:val="center"/>
              <w:rPr>
                <w:b/>
              </w:rPr>
            </w:pPr>
            <w:r w:rsidRPr="003B22C1">
              <w:rPr>
                <w:b/>
              </w:rPr>
              <w:t>Нормативно-правовое регулирование</w:t>
            </w:r>
          </w:p>
        </w:tc>
        <w:tc>
          <w:tcPr>
            <w:tcW w:w="5956" w:type="dxa"/>
            <w:vAlign w:val="center"/>
          </w:tcPr>
          <w:p w:rsidR="00E72CA9" w:rsidRPr="003B22C1" w:rsidRDefault="00E72CA9" w:rsidP="00C560F0">
            <w:pPr>
              <w:jc w:val="center"/>
              <w:rPr>
                <w:b/>
              </w:rPr>
            </w:pPr>
            <w:r w:rsidRPr="003B22C1">
              <w:rPr>
                <w:b/>
              </w:rPr>
              <w:t>Основные нарушения</w:t>
            </w:r>
          </w:p>
        </w:tc>
        <w:tc>
          <w:tcPr>
            <w:tcW w:w="3669" w:type="dxa"/>
            <w:vAlign w:val="center"/>
          </w:tcPr>
          <w:p w:rsidR="00E72CA9" w:rsidRPr="003B22C1" w:rsidRDefault="00E72CA9" w:rsidP="00C560F0">
            <w:pPr>
              <w:jc w:val="center"/>
              <w:rPr>
                <w:b/>
              </w:rPr>
            </w:pPr>
            <w:r w:rsidRPr="003B22C1">
              <w:rPr>
                <w:b/>
              </w:rPr>
              <w:t>Примечания, комментарии</w:t>
            </w:r>
          </w:p>
        </w:tc>
      </w:tr>
      <w:tr w:rsidR="0077770D" w:rsidRPr="003B22C1" w:rsidTr="00E72CA9">
        <w:tc>
          <w:tcPr>
            <w:tcW w:w="568" w:type="dxa"/>
          </w:tcPr>
          <w:p w:rsidR="0077770D" w:rsidRPr="003B22C1" w:rsidRDefault="0077770D" w:rsidP="00C560F0">
            <w:pPr>
              <w:jc w:val="both"/>
            </w:pPr>
          </w:p>
        </w:tc>
        <w:tc>
          <w:tcPr>
            <w:tcW w:w="2518" w:type="dxa"/>
          </w:tcPr>
          <w:p w:rsidR="0077770D" w:rsidRPr="003B22C1" w:rsidRDefault="0077770D" w:rsidP="00C560F0"/>
        </w:tc>
        <w:tc>
          <w:tcPr>
            <w:tcW w:w="3104" w:type="dxa"/>
          </w:tcPr>
          <w:p w:rsidR="0077770D" w:rsidRPr="003B22C1" w:rsidRDefault="0077770D" w:rsidP="00C560F0"/>
        </w:tc>
        <w:tc>
          <w:tcPr>
            <w:tcW w:w="5956" w:type="dxa"/>
          </w:tcPr>
          <w:p w:rsidR="0077770D" w:rsidRPr="003B22C1" w:rsidRDefault="0077770D" w:rsidP="00C560F0">
            <w:pPr>
              <w:jc w:val="both"/>
            </w:pPr>
            <w:r w:rsidRPr="003B22C1">
              <w:t>Сокращение установленных сроков подачи заявок на участие в закупке</w:t>
            </w:r>
          </w:p>
        </w:tc>
        <w:tc>
          <w:tcPr>
            <w:tcW w:w="3669" w:type="dxa"/>
          </w:tcPr>
          <w:p w:rsidR="0077770D" w:rsidRPr="003B22C1" w:rsidRDefault="0077770D" w:rsidP="00C560F0">
            <w:pPr>
              <w:jc w:val="both"/>
            </w:pPr>
          </w:p>
        </w:tc>
      </w:tr>
      <w:tr w:rsidR="00E72CA9" w:rsidRPr="003B22C1" w:rsidTr="00E72CA9">
        <w:tc>
          <w:tcPr>
            <w:tcW w:w="568" w:type="dxa"/>
          </w:tcPr>
          <w:p w:rsidR="00E72CA9" w:rsidRPr="003B22C1" w:rsidRDefault="00E72CA9" w:rsidP="00C560F0">
            <w:pPr>
              <w:jc w:val="both"/>
            </w:pPr>
            <w:r w:rsidRPr="003B22C1">
              <w:t>3.5</w:t>
            </w:r>
          </w:p>
        </w:tc>
        <w:tc>
          <w:tcPr>
            <w:tcW w:w="2518" w:type="dxa"/>
          </w:tcPr>
          <w:p w:rsidR="00E72CA9" w:rsidRPr="003B22C1" w:rsidRDefault="00E72CA9" w:rsidP="00C560F0">
            <w:r w:rsidRPr="003B22C1">
              <w:t>Проверить установленный размер авансирования и его обоснованность</w:t>
            </w:r>
          </w:p>
        </w:tc>
        <w:tc>
          <w:tcPr>
            <w:tcW w:w="3104" w:type="dxa"/>
          </w:tcPr>
          <w:p w:rsidR="00E72CA9" w:rsidRPr="003B22C1" w:rsidRDefault="00E72CA9" w:rsidP="00C560F0">
            <w:r w:rsidRPr="003B22C1">
              <w:t>постановление Кабинета Министров РТ о мерах по реализации закон РТ о бюджете РТ</w:t>
            </w:r>
          </w:p>
        </w:tc>
        <w:tc>
          <w:tcPr>
            <w:tcW w:w="5956" w:type="dxa"/>
          </w:tcPr>
          <w:p w:rsidR="00E72CA9" w:rsidRPr="003B22C1" w:rsidRDefault="00E72CA9" w:rsidP="00C560F0">
            <w:pPr>
              <w:jc w:val="both"/>
            </w:pPr>
            <w:r w:rsidRPr="003B22C1">
              <w:t xml:space="preserve">Размер авансирования в </w:t>
            </w:r>
            <w:proofErr w:type="gramStart"/>
            <w:r w:rsidRPr="003B22C1">
              <w:t>проекте</w:t>
            </w:r>
            <w:proofErr w:type="gramEnd"/>
            <w:r w:rsidRPr="003B22C1">
              <w:t xml:space="preserve"> контракта превышает установленные Кабинетом Министров РТ предельные значения </w:t>
            </w:r>
          </w:p>
        </w:tc>
        <w:tc>
          <w:tcPr>
            <w:tcW w:w="3669" w:type="dxa"/>
          </w:tcPr>
          <w:p w:rsidR="00E72CA9" w:rsidRPr="003B22C1" w:rsidRDefault="00E72CA9" w:rsidP="00C560F0">
            <w:pPr>
              <w:jc w:val="both"/>
            </w:pPr>
          </w:p>
        </w:tc>
      </w:tr>
      <w:tr w:rsidR="00E72CA9" w:rsidRPr="003B22C1" w:rsidTr="00E72CA9">
        <w:tc>
          <w:tcPr>
            <w:tcW w:w="568" w:type="dxa"/>
          </w:tcPr>
          <w:p w:rsidR="00E72CA9" w:rsidRPr="003B22C1" w:rsidRDefault="00E72CA9" w:rsidP="00C560F0">
            <w:pPr>
              <w:jc w:val="both"/>
            </w:pPr>
            <w:r w:rsidRPr="003B22C1">
              <w:t>3.6</w:t>
            </w:r>
          </w:p>
        </w:tc>
        <w:tc>
          <w:tcPr>
            <w:tcW w:w="2518" w:type="dxa"/>
          </w:tcPr>
          <w:p w:rsidR="00E72CA9" w:rsidRPr="003B22C1" w:rsidRDefault="00E72CA9" w:rsidP="00C560F0">
            <w:r w:rsidRPr="003B22C1">
              <w:t xml:space="preserve">Наличие в </w:t>
            </w:r>
            <w:proofErr w:type="gramStart"/>
            <w:r w:rsidRPr="003B22C1">
              <w:t>контракте</w:t>
            </w:r>
            <w:proofErr w:type="gramEnd"/>
            <w:r w:rsidRPr="003B22C1">
              <w:t xml:space="preserve"> обязательных условий, предусмотренных Федеральным законом№ 44-ФЗ</w:t>
            </w:r>
          </w:p>
        </w:tc>
        <w:tc>
          <w:tcPr>
            <w:tcW w:w="3104" w:type="dxa"/>
          </w:tcPr>
          <w:p w:rsidR="00E72CA9" w:rsidRPr="003B22C1" w:rsidRDefault="00E72CA9" w:rsidP="00C560F0">
            <w:r w:rsidRPr="003B22C1">
              <w:t>Ст. 34, 94, 96 Федерального закона № 44-ФЗ</w:t>
            </w:r>
          </w:p>
        </w:tc>
        <w:tc>
          <w:tcPr>
            <w:tcW w:w="5956" w:type="dxa"/>
          </w:tcPr>
          <w:p w:rsidR="00E72CA9" w:rsidRPr="003B22C1" w:rsidRDefault="00E72CA9" w:rsidP="00C560F0">
            <w:pPr>
              <w:jc w:val="both"/>
            </w:pPr>
            <w:r w:rsidRPr="003B22C1">
              <w:t>В проекте контракта в установленных Федеральным законом № 44-ФЗ случаях отсутствуют следующие условия:</w:t>
            </w:r>
          </w:p>
          <w:p w:rsidR="00E72CA9" w:rsidRPr="003B22C1" w:rsidRDefault="00E72CA9" w:rsidP="00C560F0">
            <w:pPr>
              <w:ind w:firstLine="603"/>
              <w:jc w:val="both"/>
            </w:pPr>
            <w:r w:rsidRPr="003B22C1">
              <w:t>1) об ответственности сторон за неисполнение или ненадлежащее исполнение обязательств, предусмотренных контрактом;</w:t>
            </w:r>
          </w:p>
          <w:p w:rsidR="00E72CA9" w:rsidRPr="003B22C1" w:rsidRDefault="00E72CA9" w:rsidP="00C560F0">
            <w:pPr>
              <w:ind w:firstLine="603"/>
              <w:jc w:val="both"/>
            </w:pPr>
            <w:r w:rsidRPr="003B22C1">
              <w:t xml:space="preserve">2) указание, что цена контракта </w:t>
            </w:r>
            <w:proofErr w:type="gramStart"/>
            <w:r w:rsidRPr="003B22C1">
              <w:t>является твердой и определяется</w:t>
            </w:r>
            <w:proofErr w:type="gramEnd"/>
            <w:r w:rsidRPr="003B22C1">
              <w:t xml:space="preserve"> на весь срок исполнения контракта; </w:t>
            </w:r>
          </w:p>
          <w:p w:rsidR="00E72CA9" w:rsidRPr="003B22C1" w:rsidRDefault="00E72CA9" w:rsidP="00C560F0">
            <w:pPr>
              <w:ind w:firstLine="603"/>
              <w:jc w:val="both"/>
            </w:pPr>
            <w:r w:rsidRPr="003B22C1">
              <w:t xml:space="preserve">3) условие о порядке и сроках оплаты товара (работы, услуги); </w:t>
            </w:r>
          </w:p>
          <w:p w:rsidR="00E72CA9" w:rsidRPr="003B22C1" w:rsidRDefault="00E72CA9" w:rsidP="00C560F0">
            <w:pPr>
              <w:ind w:firstLine="603"/>
              <w:jc w:val="both"/>
            </w:pPr>
            <w:r w:rsidRPr="003B22C1">
              <w:t xml:space="preserve">4)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E72CA9" w:rsidRPr="003B22C1" w:rsidRDefault="00E72CA9" w:rsidP="00C560F0">
            <w:pPr>
              <w:ind w:firstLine="603"/>
              <w:jc w:val="both"/>
            </w:pPr>
            <w:r w:rsidRPr="003B22C1">
              <w:t>5) требование обеспечения исполнения контракта;</w:t>
            </w:r>
          </w:p>
          <w:p w:rsidR="00E72CA9" w:rsidRPr="003B22C1" w:rsidRDefault="00E72CA9" w:rsidP="00C560F0">
            <w:pPr>
              <w:ind w:firstLine="603"/>
              <w:jc w:val="both"/>
            </w:pPr>
            <w:r w:rsidRPr="003B22C1">
              <w:t>6) сроки возврата обеспечения исполнения контракта</w:t>
            </w:r>
          </w:p>
        </w:tc>
        <w:tc>
          <w:tcPr>
            <w:tcW w:w="3669" w:type="dxa"/>
          </w:tcPr>
          <w:p w:rsidR="00E72CA9" w:rsidRPr="003B22C1" w:rsidRDefault="00E72CA9" w:rsidP="00C560F0">
            <w:pPr>
              <w:jc w:val="both"/>
            </w:pPr>
          </w:p>
          <w:p w:rsidR="00E72CA9" w:rsidRPr="003B22C1" w:rsidRDefault="00E72CA9" w:rsidP="00C560F0">
            <w:pPr>
              <w:jc w:val="both"/>
            </w:pPr>
          </w:p>
          <w:p w:rsidR="00E72CA9" w:rsidRDefault="00E72CA9" w:rsidP="00C560F0">
            <w:pPr>
              <w:autoSpaceDE w:val="0"/>
              <w:autoSpaceDN w:val="0"/>
              <w:adjustRightInd w:val="0"/>
              <w:jc w:val="both"/>
            </w:pPr>
          </w:p>
          <w:p w:rsidR="00E72CA9" w:rsidRPr="003B22C1" w:rsidRDefault="00E72CA9" w:rsidP="00C560F0">
            <w:pPr>
              <w:autoSpaceDE w:val="0"/>
              <w:autoSpaceDN w:val="0"/>
              <w:adjustRightInd w:val="0"/>
              <w:jc w:val="both"/>
            </w:pPr>
            <w:r w:rsidRPr="003B22C1">
              <w:t xml:space="preserve">При заключении контракта в случаях, предусмотренных </w:t>
            </w:r>
            <w:hyperlink r:id="rId14" w:history="1">
              <w:r w:rsidRPr="003B22C1">
                <w:t>пунктами 4</w:t>
              </w:r>
            </w:hyperlink>
            <w:r w:rsidRPr="003B22C1">
              <w:t xml:space="preserve">, </w:t>
            </w:r>
            <w:hyperlink r:id="rId15" w:history="1">
              <w:r w:rsidRPr="003B22C1">
                <w:t>15</w:t>
              </w:r>
            </w:hyperlink>
            <w:r w:rsidRPr="003B22C1">
              <w:t xml:space="preserve"> и </w:t>
            </w:r>
            <w:hyperlink r:id="rId16" w:history="1">
              <w:r w:rsidRPr="003B22C1">
                <w:t>28 части 1 ст. 93</w:t>
              </w:r>
            </w:hyperlink>
            <w:r w:rsidRPr="003B22C1">
              <w:t xml:space="preserve"> Федерального закона № 44-ФЗ, требования об ответственности могут не применяться </w:t>
            </w: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tc>
      </w:tr>
      <w:tr w:rsidR="00E72CA9" w:rsidRPr="003B22C1" w:rsidTr="00E72CA9">
        <w:tc>
          <w:tcPr>
            <w:tcW w:w="568" w:type="dxa"/>
          </w:tcPr>
          <w:p w:rsidR="00E72CA9" w:rsidRPr="003B22C1" w:rsidRDefault="00E72CA9" w:rsidP="00C560F0">
            <w:pPr>
              <w:jc w:val="both"/>
            </w:pPr>
            <w:r w:rsidRPr="003B22C1">
              <w:t>3.7</w:t>
            </w:r>
          </w:p>
        </w:tc>
        <w:tc>
          <w:tcPr>
            <w:tcW w:w="2518" w:type="dxa"/>
          </w:tcPr>
          <w:p w:rsidR="00E72CA9" w:rsidRPr="003B22C1" w:rsidRDefault="00E72CA9" w:rsidP="00C560F0">
            <w:r w:rsidRPr="003B22C1">
              <w:t>Проверить порядок оценки заявок, критерии этой оценки</w:t>
            </w:r>
          </w:p>
        </w:tc>
        <w:tc>
          <w:tcPr>
            <w:tcW w:w="3104" w:type="dxa"/>
          </w:tcPr>
          <w:p w:rsidR="00E72CA9" w:rsidRPr="003B22C1" w:rsidRDefault="00E72CA9" w:rsidP="00C560F0">
            <w:r w:rsidRPr="003B22C1">
              <w:t>Ст. 32, 53, 83 Федерального закона № 44-ФЗ,</w:t>
            </w:r>
          </w:p>
          <w:p w:rsidR="00E72CA9" w:rsidRPr="003B22C1" w:rsidRDefault="00E72CA9" w:rsidP="00C560F0">
            <w:r w:rsidRPr="003B22C1">
              <w:t>постановление Правительства РФ от 28.11.2013 № 1085</w:t>
            </w:r>
          </w:p>
        </w:tc>
        <w:tc>
          <w:tcPr>
            <w:tcW w:w="5956" w:type="dxa"/>
          </w:tcPr>
          <w:p w:rsidR="00E72CA9" w:rsidRPr="003B22C1" w:rsidRDefault="00E72CA9" w:rsidP="00C560F0">
            <w:pPr>
              <w:jc w:val="both"/>
            </w:pPr>
            <w:r w:rsidRPr="003B22C1">
              <w:t>Применяются не установленные законодательством критерии оценки заявок участников закупки и величины их значимости.</w:t>
            </w:r>
          </w:p>
          <w:p w:rsidR="00E72CA9" w:rsidRPr="003B22C1" w:rsidRDefault="00E72CA9" w:rsidP="00C560F0">
            <w:pPr>
              <w:jc w:val="both"/>
            </w:pPr>
          </w:p>
          <w:p w:rsidR="00E72CA9" w:rsidRPr="003B22C1" w:rsidRDefault="00E72CA9" w:rsidP="00C560F0">
            <w:pPr>
              <w:jc w:val="both"/>
            </w:pPr>
            <w:r w:rsidRPr="003B22C1">
              <w:t xml:space="preserve">Не соблюден установленный Федеральным законом № 44-ФЗ порядок оценки заявок участников закупки </w:t>
            </w:r>
          </w:p>
        </w:tc>
        <w:tc>
          <w:tcPr>
            <w:tcW w:w="3669" w:type="dxa"/>
          </w:tcPr>
          <w:p w:rsidR="00E72CA9" w:rsidRPr="003B22C1" w:rsidRDefault="00E72CA9" w:rsidP="00C560F0">
            <w:pPr>
              <w:jc w:val="both"/>
            </w:pPr>
          </w:p>
        </w:tc>
      </w:tr>
    </w:tbl>
    <w:p w:rsidR="00E72CA9" w:rsidRDefault="00E72CA9" w:rsidP="00672A7D">
      <w:pPr>
        <w:rPr>
          <w:sz w:val="10"/>
          <w:szCs w:val="10"/>
        </w:rPr>
      </w:pPr>
    </w:p>
    <w:p w:rsidR="00E72CA9" w:rsidRDefault="00E72CA9" w:rsidP="00672A7D">
      <w:pPr>
        <w:rPr>
          <w:sz w:val="10"/>
          <w:szCs w:val="10"/>
        </w:rPr>
      </w:pPr>
    </w:p>
    <w:p w:rsidR="00E72CA9" w:rsidRDefault="00E72CA9" w:rsidP="00672A7D">
      <w:pPr>
        <w:rPr>
          <w:sz w:val="10"/>
          <w:szCs w:val="10"/>
        </w:rPr>
        <w:sectPr w:rsidR="00E72CA9" w:rsidSect="00E619D6">
          <w:pgSz w:w="16840" w:h="11907" w:orient="landscape" w:code="9"/>
          <w:pgMar w:top="851" w:right="538" w:bottom="794" w:left="709" w:header="624" w:footer="720" w:gutter="0"/>
          <w:pgNumType w:start="1"/>
          <w:cols w:space="60"/>
          <w:noEndnote/>
          <w:titlePg/>
          <w:docGrid w:linePitch="381"/>
        </w:sectPr>
      </w:pPr>
    </w:p>
    <w:p w:rsidR="00E72CA9" w:rsidRPr="00E72CA9" w:rsidRDefault="00E72CA9"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E72CA9" w:rsidRPr="003B22C1" w:rsidTr="00E72CA9">
        <w:tc>
          <w:tcPr>
            <w:tcW w:w="568" w:type="dxa"/>
            <w:vAlign w:val="center"/>
          </w:tcPr>
          <w:p w:rsidR="00E72CA9" w:rsidRPr="003B22C1" w:rsidRDefault="00E72CA9" w:rsidP="00E72CA9">
            <w:pPr>
              <w:jc w:val="center"/>
              <w:rPr>
                <w:b/>
              </w:rPr>
            </w:pPr>
            <w:r w:rsidRPr="003B22C1">
              <w:rPr>
                <w:b/>
              </w:rPr>
              <w:t>№</w:t>
            </w:r>
          </w:p>
          <w:p w:rsidR="00E72CA9" w:rsidRPr="003B22C1" w:rsidRDefault="00E72CA9" w:rsidP="00E72CA9">
            <w:pPr>
              <w:jc w:val="center"/>
              <w:rPr>
                <w:b/>
              </w:rPr>
            </w:pPr>
            <w:proofErr w:type="gramStart"/>
            <w:r w:rsidRPr="003B22C1">
              <w:rPr>
                <w:b/>
              </w:rPr>
              <w:t>п</w:t>
            </w:r>
            <w:proofErr w:type="gramEnd"/>
            <w:r w:rsidRPr="003B22C1">
              <w:rPr>
                <w:b/>
              </w:rPr>
              <w:t>/п</w:t>
            </w:r>
          </w:p>
        </w:tc>
        <w:tc>
          <w:tcPr>
            <w:tcW w:w="2518" w:type="dxa"/>
            <w:vAlign w:val="center"/>
          </w:tcPr>
          <w:p w:rsidR="00E72CA9" w:rsidRPr="003B22C1" w:rsidRDefault="00E72CA9" w:rsidP="00E72CA9">
            <w:pPr>
              <w:jc w:val="center"/>
              <w:rPr>
                <w:b/>
              </w:rPr>
            </w:pPr>
            <w:r w:rsidRPr="003B22C1">
              <w:rPr>
                <w:b/>
              </w:rPr>
              <w:t>Вопросы аудита</w:t>
            </w:r>
          </w:p>
        </w:tc>
        <w:tc>
          <w:tcPr>
            <w:tcW w:w="3104" w:type="dxa"/>
            <w:vAlign w:val="center"/>
          </w:tcPr>
          <w:p w:rsidR="00E72CA9" w:rsidRPr="003B22C1" w:rsidRDefault="00E72CA9" w:rsidP="00E72CA9">
            <w:pPr>
              <w:jc w:val="center"/>
              <w:rPr>
                <w:b/>
              </w:rPr>
            </w:pPr>
            <w:r w:rsidRPr="003B22C1">
              <w:rPr>
                <w:b/>
              </w:rPr>
              <w:t>Нормативно-правовое регулирование</w:t>
            </w:r>
          </w:p>
        </w:tc>
        <w:tc>
          <w:tcPr>
            <w:tcW w:w="5956" w:type="dxa"/>
            <w:vAlign w:val="center"/>
          </w:tcPr>
          <w:p w:rsidR="00E72CA9" w:rsidRPr="003B22C1" w:rsidRDefault="00E72CA9" w:rsidP="00E72CA9">
            <w:pPr>
              <w:jc w:val="center"/>
              <w:rPr>
                <w:b/>
              </w:rPr>
            </w:pPr>
            <w:r w:rsidRPr="003B22C1">
              <w:rPr>
                <w:b/>
              </w:rPr>
              <w:t>Основные нарушения</w:t>
            </w:r>
          </w:p>
        </w:tc>
        <w:tc>
          <w:tcPr>
            <w:tcW w:w="3669" w:type="dxa"/>
            <w:vAlign w:val="center"/>
          </w:tcPr>
          <w:p w:rsidR="00E72CA9" w:rsidRPr="003B22C1" w:rsidRDefault="00E72CA9" w:rsidP="00E72CA9">
            <w:pPr>
              <w:jc w:val="center"/>
              <w:rPr>
                <w:b/>
              </w:rPr>
            </w:pPr>
            <w:r w:rsidRPr="003B22C1">
              <w:rPr>
                <w:b/>
              </w:rPr>
              <w:t>Примечания, комментарии</w:t>
            </w:r>
          </w:p>
        </w:tc>
      </w:tr>
      <w:tr w:rsidR="00E72CA9" w:rsidRPr="003B22C1" w:rsidTr="00E72CA9">
        <w:trPr>
          <w:trHeight w:val="8882"/>
        </w:trPr>
        <w:tc>
          <w:tcPr>
            <w:tcW w:w="568" w:type="dxa"/>
          </w:tcPr>
          <w:p w:rsidR="00E72CA9" w:rsidRPr="003B22C1" w:rsidRDefault="00E72CA9" w:rsidP="00C560F0">
            <w:pPr>
              <w:jc w:val="both"/>
            </w:pPr>
            <w:r w:rsidRPr="003B22C1">
              <w:t>3.8</w:t>
            </w:r>
          </w:p>
        </w:tc>
        <w:tc>
          <w:tcPr>
            <w:tcW w:w="2518" w:type="dxa"/>
          </w:tcPr>
          <w:p w:rsidR="00E72CA9" w:rsidRPr="003B22C1" w:rsidRDefault="00E72CA9" w:rsidP="00C560F0">
            <w:pPr>
              <w:ind w:right="-142"/>
            </w:pPr>
            <w:r w:rsidRPr="003B22C1">
              <w:t>Установление преимуществ отдельным участникам закупок:</w:t>
            </w:r>
          </w:p>
          <w:p w:rsidR="00E72CA9" w:rsidRPr="003B22C1" w:rsidRDefault="00E72CA9" w:rsidP="00C560F0">
            <w:pPr>
              <w:ind w:right="-142" w:firstLine="176"/>
            </w:pPr>
            <w:r w:rsidRPr="003B22C1">
              <w:t xml:space="preserve">1) субъекты малого предпринимательства; </w:t>
            </w:r>
          </w:p>
          <w:p w:rsidR="00E72CA9" w:rsidRPr="003B22C1" w:rsidRDefault="00E72CA9" w:rsidP="00C560F0">
            <w:pPr>
              <w:ind w:right="-142" w:firstLine="176"/>
            </w:pPr>
            <w:r w:rsidRPr="003B22C1">
              <w:t>2) социально ориентированные некоммерческие организации;</w:t>
            </w:r>
          </w:p>
          <w:p w:rsidR="00E72CA9" w:rsidRPr="003B22C1" w:rsidRDefault="00E72CA9" w:rsidP="00C560F0">
            <w:pPr>
              <w:ind w:right="-142" w:firstLine="176"/>
            </w:pPr>
            <w:r w:rsidRPr="003B22C1">
              <w:t>3) учреждения и предприятия уголовн</w:t>
            </w:r>
            <w:proofErr w:type="gramStart"/>
            <w:r w:rsidRPr="003B22C1">
              <w:t>о-</w:t>
            </w:r>
            <w:proofErr w:type="gramEnd"/>
            <w:r w:rsidRPr="003B22C1">
              <w:t xml:space="preserve"> исполнительной системы;</w:t>
            </w:r>
          </w:p>
          <w:p w:rsidR="00E72CA9" w:rsidRPr="003B22C1" w:rsidRDefault="00E72CA9" w:rsidP="00C560F0">
            <w:pPr>
              <w:ind w:right="-142" w:firstLine="176"/>
            </w:pPr>
            <w:r w:rsidRPr="003B22C1">
              <w:t>4) организации инвалидов</w:t>
            </w:r>
          </w:p>
        </w:tc>
        <w:tc>
          <w:tcPr>
            <w:tcW w:w="3104" w:type="dxa"/>
          </w:tcPr>
          <w:p w:rsidR="00E72CA9" w:rsidRPr="003B22C1" w:rsidRDefault="00E72CA9" w:rsidP="00C560F0">
            <w:r w:rsidRPr="003B22C1">
              <w:t>Ст. 28, 29, 30 Федерального закона № 44-ФЗ,</w:t>
            </w:r>
          </w:p>
          <w:p w:rsidR="00E72CA9" w:rsidRPr="003B22C1" w:rsidRDefault="00E72CA9" w:rsidP="00C560F0">
            <w:r w:rsidRPr="003B22C1">
              <w:t>приказ Росстата от 18.09.2013 № 374</w:t>
            </w:r>
          </w:p>
        </w:tc>
        <w:tc>
          <w:tcPr>
            <w:tcW w:w="5956" w:type="dxa"/>
          </w:tcPr>
          <w:p w:rsidR="00E72CA9" w:rsidRPr="003B22C1" w:rsidRDefault="00E72CA9" w:rsidP="00C560F0">
            <w:pPr>
              <w:jc w:val="both"/>
            </w:pPr>
            <w:r w:rsidRPr="003B22C1">
              <w:t>Отсутствие закупок у субъектов малого предпринимательства, социально ориентированных некоммерческих организаций.</w:t>
            </w:r>
          </w:p>
          <w:p w:rsidR="00E72CA9" w:rsidRPr="003B22C1" w:rsidRDefault="00E72CA9" w:rsidP="00C560F0">
            <w:pPr>
              <w:jc w:val="both"/>
            </w:pPr>
          </w:p>
          <w:p w:rsidR="00E72CA9" w:rsidRPr="003B22C1" w:rsidRDefault="00E72CA9" w:rsidP="00C560F0">
            <w:pPr>
              <w:jc w:val="both"/>
            </w:pPr>
            <w:r w:rsidRPr="003B22C1">
              <w:t>Объем закупок, предусмотренный планом-графиком, у субъектов малого предпринимательства, социально ориентированных некоммерческих организаций составляет менее 15% совокупного годового объема закупок.</w:t>
            </w:r>
          </w:p>
          <w:p w:rsidR="00E72CA9" w:rsidRPr="003B22C1" w:rsidRDefault="00E72CA9" w:rsidP="00C560F0">
            <w:pPr>
              <w:jc w:val="both"/>
            </w:pPr>
          </w:p>
          <w:p w:rsidR="00E72CA9" w:rsidRPr="003B22C1" w:rsidRDefault="00E72CA9" w:rsidP="00C560F0">
            <w:pPr>
              <w:autoSpaceDE w:val="0"/>
              <w:autoSpaceDN w:val="0"/>
              <w:adjustRightInd w:val="0"/>
              <w:jc w:val="both"/>
            </w:pPr>
            <w:r w:rsidRPr="003B22C1">
              <w:t>Отсутствует ежегодный отчет заказчика об объеме закупок у субъектов малого предпринимательства, социально ориентированных некоммерческих организаций, и (</w:t>
            </w:r>
            <w:proofErr w:type="gramStart"/>
            <w:r w:rsidRPr="003B22C1">
              <w:t xml:space="preserve">или) </w:t>
            </w:r>
            <w:proofErr w:type="gramEnd"/>
            <w:r w:rsidRPr="003B22C1">
              <w:t>он не размещен в единой информационной системе.</w:t>
            </w:r>
          </w:p>
          <w:p w:rsidR="00E72CA9" w:rsidRPr="003B22C1" w:rsidRDefault="00E72CA9" w:rsidP="00C560F0">
            <w:pPr>
              <w:jc w:val="both"/>
            </w:pPr>
            <w:r w:rsidRPr="003B22C1">
              <w:t xml:space="preserve">Начальная (максимальная) цена контракта при </w:t>
            </w:r>
            <w:proofErr w:type="gramStart"/>
            <w:r w:rsidRPr="003B22C1">
              <w:t>осуществлении</w:t>
            </w:r>
            <w:proofErr w:type="gramEnd"/>
            <w:r w:rsidRPr="003B22C1">
              <w:t xml:space="preserve"> закупки у субъектов малого предпринимательства, социально ориентированных некоммерческих организаций превышает 20 млн. рублей.</w:t>
            </w:r>
          </w:p>
          <w:p w:rsidR="00E72CA9" w:rsidRPr="003B22C1" w:rsidRDefault="00E72CA9" w:rsidP="00C560F0">
            <w:pPr>
              <w:jc w:val="both"/>
            </w:pPr>
          </w:p>
          <w:p w:rsidR="00E72CA9" w:rsidRPr="003B22C1" w:rsidRDefault="00E72CA9" w:rsidP="00C560F0">
            <w:pPr>
              <w:jc w:val="both"/>
            </w:pPr>
            <w:r w:rsidRPr="003B22C1">
              <w:t xml:space="preserve">Учреждениям и предприятиям уголовно-исполнительной системы в установленных </w:t>
            </w:r>
            <w:proofErr w:type="gramStart"/>
            <w:r w:rsidRPr="003B22C1">
              <w:t>случаях</w:t>
            </w:r>
            <w:proofErr w:type="gramEnd"/>
            <w:r w:rsidRPr="003B22C1">
              <w:t xml:space="preserve"> не предоставлены преимущества в отношении предлагаемой ими цены контракта в размере до 15% (или предоставлены преимущества в большем объеме).</w:t>
            </w:r>
          </w:p>
          <w:p w:rsidR="00E72CA9" w:rsidRPr="003B22C1" w:rsidRDefault="00E72CA9" w:rsidP="00C560F0">
            <w:pPr>
              <w:jc w:val="both"/>
            </w:pPr>
          </w:p>
          <w:p w:rsidR="00E72CA9" w:rsidRPr="003B22C1" w:rsidRDefault="00E72CA9" w:rsidP="00C560F0">
            <w:pPr>
              <w:jc w:val="both"/>
            </w:pPr>
            <w:r w:rsidRPr="003B22C1">
              <w:t xml:space="preserve">Организациям инвалидов в установленных </w:t>
            </w:r>
            <w:proofErr w:type="gramStart"/>
            <w:r w:rsidRPr="003B22C1">
              <w:t>случаях</w:t>
            </w:r>
            <w:proofErr w:type="gramEnd"/>
            <w:r w:rsidRPr="003B22C1">
              <w:t xml:space="preserve"> не предоставлены преимущества в отношении предлагаемой ими цены контракта в размере до 15% (или предоставлены преимущества в большем объеме)</w:t>
            </w:r>
          </w:p>
        </w:tc>
        <w:tc>
          <w:tcPr>
            <w:tcW w:w="3669" w:type="dxa"/>
          </w:tcPr>
          <w:p w:rsidR="00E72CA9" w:rsidRPr="003B22C1" w:rsidRDefault="00E72CA9" w:rsidP="00C560F0">
            <w:pPr>
              <w:jc w:val="both"/>
            </w:pPr>
          </w:p>
        </w:tc>
      </w:tr>
    </w:tbl>
    <w:p w:rsidR="00E72CA9" w:rsidRDefault="00E72CA9" w:rsidP="00672A7D">
      <w:pPr>
        <w:rPr>
          <w:sz w:val="10"/>
          <w:szCs w:val="10"/>
        </w:rPr>
      </w:pPr>
    </w:p>
    <w:p w:rsidR="00E72CA9" w:rsidRDefault="00E72CA9" w:rsidP="00672A7D">
      <w:pPr>
        <w:rPr>
          <w:sz w:val="10"/>
          <w:szCs w:val="10"/>
        </w:rPr>
      </w:pPr>
    </w:p>
    <w:p w:rsidR="00E72CA9" w:rsidRDefault="00E72CA9" w:rsidP="00672A7D">
      <w:pPr>
        <w:rPr>
          <w:sz w:val="10"/>
          <w:szCs w:val="10"/>
        </w:rPr>
      </w:pPr>
    </w:p>
    <w:p w:rsidR="00E72CA9" w:rsidRDefault="00E72CA9" w:rsidP="00672A7D">
      <w:pPr>
        <w:rPr>
          <w:sz w:val="10"/>
          <w:szCs w:val="10"/>
        </w:rPr>
        <w:sectPr w:rsidR="00E72CA9" w:rsidSect="00E619D6">
          <w:pgSz w:w="16840" w:h="11907" w:orient="landscape" w:code="9"/>
          <w:pgMar w:top="851" w:right="538" w:bottom="794" w:left="709" w:header="624" w:footer="720" w:gutter="0"/>
          <w:pgNumType w:start="1"/>
          <w:cols w:space="60"/>
          <w:noEndnote/>
          <w:titlePg/>
          <w:docGrid w:linePitch="381"/>
        </w:sectPr>
      </w:pPr>
    </w:p>
    <w:p w:rsidR="005A328C" w:rsidRPr="00E72CA9" w:rsidRDefault="005A328C"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E72CA9" w:rsidRPr="003B22C1" w:rsidTr="00C560F0">
        <w:tc>
          <w:tcPr>
            <w:tcW w:w="568" w:type="dxa"/>
          </w:tcPr>
          <w:p w:rsidR="00E72CA9" w:rsidRPr="003B22C1" w:rsidRDefault="00E72CA9" w:rsidP="00C560F0">
            <w:pPr>
              <w:jc w:val="center"/>
              <w:rPr>
                <w:b/>
              </w:rPr>
            </w:pPr>
            <w:r w:rsidRPr="003B22C1">
              <w:rPr>
                <w:b/>
              </w:rPr>
              <w:t>№</w:t>
            </w:r>
          </w:p>
          <w:p w:rsidR="00E72CA9" w:rsidRPr="003B22C1" w:rsidRDefault="00E72CA9" w:rsidP="00C560F0">
            <w:pPr>
              <w:jc w:val="center"/>
              <w:rPr>
                <w:b/>
              </w:rPr>
            </w:pPr>
            <w:proofErr w:type="gramStart"/>
            <w:r w:rsidRPr="003B22C1">
              <w:rPr>
                <w:b/>
              </w:rPr>
              <w:t>п</w:t>
            </w:r>
            <w:proofErr w:type="gramEnd"/>
            <w:r w:rsidRPr="003B22C1">
              <w:rPr>
                <w:b/>
              </w:rPr>
              <w:t>/п</w:t>
            </w:r>
          </w:p>
        </w:tc>
        <w:tc>
          <w:tcPr>
            <w:tcW w:w="2518" w:type="dxa"/>
            <w:vAlign w:val="center"/>
          </w:tcPr>
          <w:p w:rsidR="00E72CA9" w:rsidRPr="003B22C1" w:rsidRDefault="00E72CA9" w:rsidP="00C560F0">
            <w:pPr>
              <w:jc w:val="center"/>
              <w:rPr>
                <w:b/>
              </w:rPr>
            </w:pPr>
            <w:r w:rsidRPr="003B22C1">
              <w:rPr>
                <w:b/>
              </w:rPr>
              <w:t>Вопросы аудита</w:t>
            </w:r>
          </w:p>
        </w:tc>
        <w:tc>
          <w:tcPr>
            <w:tcW w:w="3104" w:type="dxa"/>
          </w:tcPr>
          <w:p w:rsidR="00E72CA9" w:rsidRPr="003B22C1" w:rsidRDefault="00E72CA9" w:rsidP="00C560F0">
            <w:pPr>
              <w:jc w:val="center"/>
              <w:rPr>
                <w:b/>
              </w:rPr>
            </w:pPr>
            <w:r w:rsidRPr="003B22C1">
              <w:rPr>
                <w:b/>
              </w:rPr>
              <w:t>Нормативно-правовое регулирование</w:t>
            </w:r>
          </w:p>
        </w:tc>
        <w:tc>
          <w:tcPr>
            <w:tcW w:w="5956" w:type="dxa"/>
            <w:vAlign w:val="center"/>
          </w:tcPr>
          <w:p w:rsidR="00E72CA9" w:rsidRPr="003B22C1" w:rsidRDefault="00E72CA9" w:rsidP="00C560F0">
            <w:pPr>
              <w:jc w:val="center"/>
              <w:rPr>
                <w:b/>
              </w:rPr>
            </w:pPr>
            <w:r w:rsidRPr="003B22C1">
              <w:rPr>
                <w:b/>
              </w:rPr>
              <w:t>Основные нарушения</w:t>
            </w:r>
          </w:p>
        </w:tc>
        <w:tc>
          <w:tcPr>
            <w:tcW w:w="3669" w:type="dxa"/>
            <w:vAlign w:val="center"/>
          </w:tcPr>
          <w:p w:rsidR="00E72CA9" w:rsidRPr="003B22C1" w:rsidRDefault="00E72CA9" w:rsidP="00C560F0">
            <w:pPr>
              <w:jc w:val="center"/>
              <w:rPr>
                <w:b/>
              </w:rPr>
            </w:pPr>
            <w:r w:rsidRPr="003B22C1">
              <w:rPr>
                <w:b/>
              </w:rPr>
              <w:t>Примечания, комментарии</w:t>
            </w:r>
          </w:p>
        </w:tc>
      </w:tr>
      <w:tr w:rsidR="00E72CA9" w:rsidRPr="003B22C1" w:rsidTr="00C560F0">
        <w:tc>
          <w:tcPr>
            <w:tcW w:w="15815" w:type="dxa"/>
            <w:gridSpan w:val="5"/>
          </w:tcPr>
          <w:p w:rsidR="00E72CA9" w:rsidRPr="003B22C1" w:rsidRDefault="00E72CA9" w:rsidP="00C560F0">
            <w:pPr>
              <w:jc w:val="center"/>
              <w:rPr>
                <w:b/>
              </w:rPr>
            </w:pPr>
            <w:r w:rsidRPr="003B22C1">
              <w:rPr>
                <w:b/>
              </w:rPr>
              <w:t>4. Заключенный контракт</w:t>
            </w:r>
          </w:p>
        </w:tc>
      </w:tr>
      <w:tr w:rsidR="00E72CA9" w:rsidRPr="003B22C1" w:rsidTr="00C560F0">
        <w:tc>
          <w:tcPr>
            <w:tcW w:w="568" w:type="dxa"/>
          </w:tcPr>
          <w:p w:rsidR="00E72CA9" w:rsidRPr="003B22C1" w:rsidRDefault="00E72CA9" w:rsidP="00C560F0">
            <w:pPr>
              <w:jc w:val="both"/>
            </w:pPr>
            <w:r w:rsidRPr="003B22C1">
              <w:t>4.1</w:t>
            </w:r>
          </w:p>
        </w:tc>
        <w:tc>
          <w:tcPr>
            <w:tcW w:w="2518" w:type="dxa"/>
          </w:tcPr>
          <w:p w:rsidR="00E72CA9" w:rsidRPr="003B22C1" w:rsidRDefault="00E72CA9" w:rsidP="00C560F0">
            <w:r w:rsidRPr="003B22C1">
              <w:t>Соответствие контракта требованиям, предусмотренным документацией (извещением) о закупке, протоколам закупки, заявке участника закупки</w:t>
            </w:r>
          </w:p>
        </w:tc>
        <w:tc>
          <w:tcPr>
            <w:tcW w:w="3104" w:type="dxa"/>
          </w:tcPr>
          <w:p w:rsidR="00E72CA9" w:rsidRPr="003B22C1" w:rsidRDefault="00E72CA9" w:rsidP="00C560F0">
            <w:r w:rsidRPr="003B22C1">
              <w:t>Ст. 34, 54, 70, 78, 83, 90 Федерального закона № 44-ФЗ</w:t>
            </w:r>
          </w:p>
        </w:tc>
        <w:tc>
          <w:tcPr>
            <w:tcW w:w="5956" w:type="dxa"/>
          </w:tcPr>
          <w:p w:rsidR="00E72CA9" w:rsidRPr="003B22C1" w:rsidRDefault="00E72CA9" w:rsidP="00C560F0">
            <w:pPr>
              <w:jc w:val="both"/>
            </w:pPr>
            <w:r w:rsidRPr="003B22C1">
              <w:t>Контракт не соответствует проекту контракта, предусмотренному документацией (извещением) о закупке.</w:t>
            </w:r>
          </w:p>
          <w:p w:rsidR="00E72CA9" w:rsidRPr="003B22C1" w:rsidRDefault="00E72CA9" w:rsidP="00C560F0">
            <w:pPr>
              <w:jc w:val="both"/>
            </w:pPr>
          </w:p>
          <w:p w:rsidR="00E72CA9" w:rsidRPr="003B22C1" w:rsidRDefault="00E72CA9" w:rsidP="00C560F0">
            <w:pPr>
              <w:jc w:val="both"/>
            </w:pPr>
            <w:r w:rsidRPr="003B22C1">
              <w:t xml:space="preserve">Цена контракта превышает цену контракта, указанную в </w:t>
            </w:r>
            <w:proofErr w:type="gramStart"/>
            <w:r w:rsidRPr="003B22C1">
              <w:t>протоколе</w:t>
            </w:r>
            <w:proofErr w:type="gramEnd"/>
            <w:r w:rsidRPr="003B22C1">
              <w:t xml:space="preserve"> закупки.</w:t>
            </w:r>
          </w:p>
          <w:p w:rsidR="00E72CA9" w:rsidRPr="003B22C1" w:rsidRDefault="00E72CA9" w:rsidP="00C560F0">
            <w:pPr>
              <w:jc w:val="both"/>
            </w:pPr>
          </w:p>
          <w:p w:rsidR="00E72CA9" w:rsidRPr="003B22C1" w:rsidRDefault="00E72CA9" w:rsidP="00C560F0">
            <w:pPr>
              <w:jc w:val="both"/>
            </w:pPr>
            <w:r w:rsidRPr="003B22C1">
              <w:t>Характеристики объекта закупки, указанные в заявке участника закупки и в контракте, не соответствуют друг другу.</w:t>
            </w:r>
          </w:p>
          <w:p w:rsidR="00E72CA9" w:rsidRPr="003B22C1" w:rsidRDefault="00E72CA9" w:rsidP="00C560F0">
            <w:pPr>
              <w:jc w:val="both"/>
            </w:pPr>
          </w:p>
          <w:p w:rsidR="00E72CA9" w:rsidRPr="003B22C1" w:rsidRDefault="00E72CA9" w:rsidP="00C560F0">
            <w:pPr>
              <w:jc w:val="both"/>
            </w:pPr>
            <w:r w:rsidRPr="003B22C1">
              <w:t>Контракт подписан не уполномоченным лицом</w:t>
            </w:r>
          </w:p>
          <w:p w:rsidR="00E72CA9" w:rsidRPr="003B22C1" w:rsidRDefault="00E72CA9" w:rsidP="00C560F0">
            <w:pPr>
              <w:jc w:val="both"/>
            </w:pPr>
          </w:p>
        </w:tc>
        <w:tc>
          <w:tcPr>
            <w:tcW w:w="3669" w:type="dxa"/>
          </w:tcPr>
          <w:p w:rsidR="00E72CA9" w:rsidRPr="003B22C1" w:rsidRDefault="00E72CA9" w:rsidP="00C560F0">
            <w:pPr>
              <w:jc w:val="both"/>
            </w:pPr>
          </w:p>
        </w:tc>
      </w:tr>
      <w:tr w:rsidR="00E72CA9" w:rsidRPr="003B22C1" w:rsidTr="00C560F0">
        <w:tc>
          <w:tcPr>
            <w:tcW w:w="568" w:type="dxa"/>
          </w:tcPr>
          <w:p w:rsidR="00E72CA9" w:rsidRPr="003B22C1" w:rsidRDefault="00E72CA9" w:rsidP="00C560F0">
            <w:pPr>
              <w:jc w:val="both"/>
            </w:pPr>
            <w:r w:rsidRPr="003B22C1">
              <w:t>4.2</w:t>
            </w:r>
          </w:p>
        </w:tc>
        <w:tc>
          <w:tcPr>
            <w:tcW w:w="2518" w:type="dxa"/>
          </w:tcPr>
          <w:p w:rsidR="00E72CA9" w:rsidRPr="003B22C1" w:rsidRDefault="00E72CA9" w:rsidP="00C560F0">
            <w:r w:rsidRPr="003B22C1">
              <w:t xml:space="preserve">Проверить соблюдение сроков заключения контрактов </w:t>
            </w:r>
          </w:p>
        </w:tc>
        <w:tc>
          <w:tcPr>
            <w:tcW w:w="3104" w:type="dxa"/>
          </w:tcPr>
          <w:p w:rsidR="00E72CA9" w:rsidRPr="003B22C1" w:rsidRDefault="00E72CA9" w:rsidP="00C560F0">
            <w:r w:rsidRPr="003B22C1">
              <w:t>Ст. 54, 70, 78, 83, 90, 93 Федерального закона № 44-ФЗ</w:t>
            </w:r>
          </w:p>
        </w:tc>
        <w:tc>
          <w:tcPr>
            <w:tcW w:w="5956" w:type="dxa"/>
          </w:tcPr>
          <w:p w:rsidR="00E72CA9" w:rsidRPr="003B22C1" w:rsidRDefault="00E72CA9" w:rsidP="00C560F0">
            <w:pPr>
              <w:jc w:val="both"/>
            </w:pPr>
            <w:r w:rsidRPr="003B22C1">
              <w:t>Не соблюдены сроки заключения контракта по результатам проведения конкурса, аукциона, запроса котировок, запроса предложений.</w:t>
            </w:r>
          </w:p>
          <w:p w:rsidR="00E72CA9" w:rsidRPr="003B22C1" w:rsidRDefault="00E72CA9" w:rsidP="00C560F0">
            <w:pPr>
              <w:autoSpaceDE w:val="0"/>
              <w:autoSpaceDN w:val="0"/>
              <w:adjustRightInd w:val="0"/>
              <w:jc w:val="both"/>
            </w:pPr>
          </w:p>
          <w:p w:rsidR="00E72CA9" w:rsidRPr="003B22C1" w:rsidRDefault="00E72CA9" w:rsidP="00C560F0">
            <w:pPr>
              <w:autoSpaceDE w:val="0"/>
              <w:autoSpaceDN w:val="0"/>
              <w:adjustRightInd w:val="0"/>
              <w:jc w:val="both"/>
            </w:pPr>
            <w:r w:rsidRPr="003B22C1">
              <w:t>Заключение контракта ранее даты размещения в единой информационной системе извещения об осуществлении закупки у единственного поставщика или с нарушением установленного срока</w:t>
            </w:r>
          </w:p>
        </w:tc>
        <w:tc>
          <w:tcPr>
            <w:tcW w:w="3669" w:type="dxa"/>
          </w:tcPr>
          <w:p w:rsidR="00E72CA9" w:rsidRPr="003B22C1" w:rsidRDefault="00E72CA9" w:rsidP="00C560F0">
            <w:pPr>
              <w:jc w:val="both"/>
            </w:pPr>
          </w:p>
        </w:tc>
      </w:tr>
      <w:tr w:rsidR="00E72CA9" w:rsidRPr="003B22C1" w:rsidTr="00C560F0">
        <w:tc>
          <w:tcPr>
            <w:tcW w:w="568" w:type="dxa"/>
          </w:tcPr>
          <w:p w:rsidR="00E72CA9" w:rsidRPr="003B22C1" w:rsidRDefault="00E72CA9" w:rsidP="00C560F0">
            <w:pPr>
              <w:jc w:val="both"/>
            </w:pPr>
            <w:r w:rsidRPr="003B22C1">
              <w:t>4.3</w:t>
            </w:r>
          </w:p>
        </w:tc>
        <w:tc>
          <w:tcPr>
            <w:tcW w:w="2518" w:type="dxa"/>
          </w:tcPr>
          <w:p w:rsidR="00E72CA9" w:rsidRPr="003B22C1" w:rsidRDefault="00E72CA9" w:rsidP="00C560F0">
            <w:r w:rsidRPr="003B22C1">
              <w:t>Проверить наличие и соответствие законодательству предоставленного обеспечения исполнения контракта</w:t>
            </w:r>
          </w:p>
          <w:p w:rsidR="00E72CA9" w:rsidRPr="003B22C1" w:rsidRDefault="00E72CA9" w:rsidP="00C560F0"/>
        </w:tc>
        <w:tc>
          <w:tcPr>
            <w:tcW w:w="3104" w:type="dxa"/>
          </w:tcPr>
          <w:p w:rsidR="00E72CA9" w:rsidRPr="003B22C1" w:rsidRDefault="00E72CA9" w:rsidP="00C560F0">
            <w:r w:rsidRPr="003B22C1">
              <w:t>Ст. 34, 45, 54, 70, 96</w:t>
            </w:r>
          </w:p>
          <w:p w:rsidR="00E72CA9" w:rsidRPr="003B22C1" w:rsidRDefault="00E72CA9" w:rsidP="00C560F0">
            <w:r w:rsidRPr="003B22C1">
              <w:t xml:space="preserve">Федерального закона № 44-ФЗ, </w:t>
            </w:r>
          </w:p>
          <w:p w:rsidR="00E72CA9" w:rsidRPr="003B22C1" w:rsidRDefault="00E72CA9" w:rsidP="00C560F0">
            <w:r w:rsidRPr="003B22C1">
              <w:t>статья 176</w:t>
            </w:r>
            <w:r w:rsidRPr="003B22C1">
              <w:rPr>
                <w:vertAlign w:val="superscript"/>
              </w:rPr>
              <w:t>1</w:t>
            </w:r>
            <w:r w:rsidRPr="003B22C1">
              <w:t xml:space="preserve"> Налогового кодекса РФ, </w:t>
            </w:r>
          </w:p>
          <w:p w:rsidR="00E72CA9" w:rsidRPr="003B22C1" w:rsidRDefault="00E72CA9" w:rsidP="00C560F0">
            <w:r w:rsidRPr="003B22C1">
              <w:t>постановление Правительства РФ от 8.11.2013 № 1005</w:t>
            </w:r>
          </w:p>
          <w:p w:rsidR="00E72CA9" w:rsidRPr="003B22C1" w:rsidRDefault="00E72CA9" w:rsidP="00C560F0"/>
        </w:tc>
        <w:tc>
          <w:tcPr>
            <w:tcW w:w="5956" w:type="dxa"/>
          </w:tcPr>
          <w:p w:rsidR="00E72CA9" w:rsidRPr="003B22C1" w:rsidRDefault="00E72CA9" w:rsidP="00C560F0">
            <w:pPr>
              <w:autoSpaceDE w:val="0"/>
              <w:autoSpaceDN w:val="0"/>
              <w:adjustRightInd w:val="0"/>
              <w:ind w:firstLine="36"/>
              <w:jc w:val="both"/>
            </w:pPr>
            <w:proofErr w:type="spellStart"/>
            <w:r w:rsidRPr="003B22C1">
              <w:t>Непредоставление</w:t>
            </w:r>
            <w:proofErr w:type="spellEnd"/>
            <w:r w:rsidRPr="003B22C1">
              <w:t xml:space="preserve"> или предоставление с нарушением условий (после заключения контракта) заказчику обеспечения исполнения контракта.</w:t>
            </w:r>
          </w:p>
          <w:p w:rsidR="00E72CA9" w:rsidRPr="003B22C1" w:rsidRDefault="00E72CA9" w:rsidP="00C560F0">
            <w:pPr>
              <w:autoSpaceDE w:val="0"/>
              <w:autoSpaceDN w:val="0"/>
              <w:adjustRightInd w:val="0"/>
              <w:ind w:firstLine="36"/>
              <w:jc w:val="both"/>
            </w:pPr>
            <w:r w:rsidRPr="003B22C1">
              <w:t xml:space="preserve"> </w:t>
            </w:r>
          </w:p>
          <w:p w:rsidR="00E72CA9" w:rsidRPr="003B22C1" w:rsidRDefault="00E72CA9" w:rsidP="00C560F0">
            <w:pPr>
              <w:autoSpaceDE w:val="0"/>
              <w:autoSpaceDN w:val="0"/>
              <w:adjustRightInd w:val="0"/>
              <w:ind w:firstLine="36"/>
              <w:jc w:val="both"/>
            </w:pPr>
            <w:r w:rsidRPr="003B22C1">
              <w:t>Отсутствуют документы, подтверждающие предоставление обеспечения исполнения контракта.</w:t>
            </w:r>
          </w:p>
          <w:p w:rsidR="00E72CA9" w:rsidRPr="003B22C1" w:rsidRDefault="00E72CA9" w:rsidP="00C560F0">
            <w:pPr>
              <w:autoSpaceDE w:val="0"/>
              <w:autoSpaceDN w:val="0"/>
              <w:adjustRightInd w:val="0"/>
              <w:ind w:firstLine="36"/>
              <w:jc w:val="both"/>
            </w:pPr>
          </w:p>
          <w:p w:rsidR="00E72CA9" w:rsidRPr="003B22C1" w:rsidRDefault="00E72CA9" w:rsidP="00C560F0">
            <w:pPr>
              <w:autoSpaceDE w:val="0"/>
              <w:autoSpaceDN w:val="0"/>
              <w:adjustRightInd w:val="0"/>
              <w:ind w:firstLine="36"/>
              <w:jc w:val="both"/>
            </w:pPr>
            <w:r w:rsidRPr="003B22C1">
              <w:t>Размер обеспечения исполнения контракта не соответствует размеру, предусмотренному документацией о закупке (меньше).</w:t>
            </w:r>
          </w:p>
          <w:p w:rsidR="00E72CA9" w:rsidRPr="003B22C1" w:rsidRDefault="00E72CA9" w:rsidP="00C560F0">
            <w:pPr>
              <w:autoSpaceDE w:val="0"/>
              <w:autoSpaceDN w:val="0"/>
              <w:adjustRightInd w:val="0"/>
              <w:jc w:val="both"/>
            </w:pPr>
          </w:p>
        </w:tc>
        <w:tc>
          <w:tcPr>
            <w:tcW w:w="3669" w:type="dxa"/>
          </w:tcPr>
          <w:p w:rsidR="00E72CA9" w:rsidRPr="003B22C1" w:rsidRDefault="00E72CA9" w:rsidP="00C560F0">
            <w:pPr>
              <w:jc w:val="both"/>
            </w:pPr>
          </w:p>
        </w:tc>
      </w:tr>
    </w:tbl>
    <w:p w:rsidR="00E72CA9" w:rsidRDefault="00E72CA9" w:rsidP="00672A7D">
      <w:pPr>
        <w:rPr>
          <w:sz w:val="10"/>
          <w:szCs w:val="10"/>
        </w:rPr>
      </w:pPr>
    </w:p>
    <w:p w:rsidR="00E72CA9" w:rsidRDefault="00E72CA9" w:rsidP="00672A7D">
      <w:pPr>
        <w:rPr>
          <w:sz w:val="10"/>
          <w:szCs w:val="10"/>
        </w:rPr>
      </w:pPr>
    </w:p>
    <w:p w:rsidR="00E72CA9" w:rsidRDefault="00E72CA9" w:rsidP="00672A7D">
      <w:pPr>
        <w:rPr>
          <w:sz w:val="10"/>
          <w:szCs w:val="10"/>
        </w:rPr>
        <w:sectPr w:rsidR="00E72CA9" w:rsidSect="00E619D6">
          <w:pgSz w:w="16840" w:h="11907" w:orient="landscape" w:code="9"/>
          <w:pgMar w:top="851" w:right="538" w:bottom="794" w:left="709" w:header="624" w:footer="720" w:gutter="0"/>
          <w:pgNumType w:start="1"/>
          <w:cols w:space="60"/>
          <w:noEndnote/>
          <w:titlePg/>
          <w:docGrid w:linePitch="381"/>
        </w:sectPr>
      </w:pPr>
    </w:p>
    <w:p w:rsidR="00E72CA9" w:rsidRPr="00E72CA9" w:rsidRDefault="00E72CA9"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E72CA9" w:rsidRPr="003B22C1" w:rsidTr="00C560F0">
        <w:tc>
          <w:tcPr>
            <w:tcW w:w="568" w:type="dxa"/>
          </w:tcPr>
          <w:p w:rsidR="00E72CA9" w:rsidRPr="003B22C1" w:rsidRDefault="00E72CA9" w:rsidP="00C560F0">
            <w:pPr>
              <w:jc w:val="center"/>
              <w:rPr>
                <w:b/>
              </w:rPr>
            </w:pPr>
            <w:r w:rsidRPr="003B22C1">
              <w:rPr>
                <w:b/>
              </w:rPr>
              <w:t>№</w:t>
            </w:r>
          </w:p>
          <w:p w:rsidR="00E72CA9" w:rsidRPr="003B22C1" w:rsidRDefault="00E72CA9" w:rsidP="00C560F0">
            <w:pPr>
              <w:jc w:val="center"/>
              <w:rPr>
                <w:b/>
              </w:rPr>
            </w:pPr>
            <w:proofErr w:type="gramStart"/>
            <w:r w:rsidRPr="003B22C1">
              <w:rPr>
                <w:b/>
              </w:rPr>
              <w:t>п</w:t>
            </w:r>
            <w:proofErr w:type="gramEnd"/>
            <w:r w:rsidRPr="003B22C1">
              <w:rPr>
                <w:b/>
              </w:rPr>
              <w:t>/п</w:t>
            </w:r>
          </w:p>
        </w:tc>
        <w:tc>
          <w:tcPr>
            <w:tcW w:w="2518" w:type="dxa"/>
            <w:vAlign w:val="center"/>
          </w:tcPr>
          <w:p w:rsidR="00E72CA9" w:rsidRPr="003B22C1" w:rsidRDefault="00E72CA9" w:rsidP="00C560F0">
            <w:pPr>
              <w:jc w:val="center"/>
              <w:rPr>
                <w:b/>
              </w:rPr>
            </w:pPr>
            <w:r w:rsidRPr="003B22C1">
              <w:rPr>
                <w:b/>
              </w:rPr>
              <w:t>Вопросы аудита</w:t>
            </w:r>
          </w:p>
        </w:tc>
        <w:tc>
          <w:tcPr>
            <w:tcW w:w="3104" w:type="dxa"/>
          </w:tcPr>
          <w:p w:rsidR="00E72CA9" w:rsidRPr="003B22C1" w:rsidRDefault="00E72CA9" w:rsidP="00C560F0">
            <w:pPr>
              <w:jc w:val="center"/>
              <w:rPr>
                <w:b/>
              </w:rPr>
            </w:pPr>
            <w:r w:rsidRPr="003B22C1">
              <w:rPr>
                <w:b/>
              </w:rPr>
              <w:t>Нормативно-правовое регулирование</w:t>
            </w:r>
          </w:p>
        </w:tc>
        <w:tc>
          <w:tcPr>
            <w:tcW w:w="5956" w:type="dxa"/>
            <w:vAlign w:val="center"/>
          </w:tcPr>
          <w:p w:rsidR="00E72CA9" w:rsidRPr="003B22C1" w:rsidRDefault="00E72CA9" w:rsidP="00C560F0">
            <w:pPr>
              <w:jc w:val="center"/>
              <w:rPr>
                <w:b/>
              </w:rPr>
            </w:pPr>
            <w:r w:rsidRPr="003B22C1">
              <w:rPr>
                <w:b/>
              </w:rPr>
              <w:t>Основные нарушения</w:t>
            </w:r>
          </w:p>
        </w:tc>
        <w:tc>
          <w:tcPr>
            <w:tcW w:w="3669" w:type="dxa"/>
            <w:vAlign w:val="center"/>
          </w:tcPr>
          <w:p w:rsidR="00E72CA9" w:rsidRPr="003B22C1" w:rsidRDefault="00E72CA9" w:rsidP="00C560F0">
            <w:pPr>
              <w:jc w:val="center"/>
              <w:rPr>
                <w:b/>
              </w:rPr>
            </w:pPr>
            <w:r w:rsidRPr="003B22C1">
              <w:rPr>
                <w:b/>
              </w:rPr>
              <w:t>Примечания, комментарии</w:t>
            </w:r>
          </w:p>
        </w:tc>
      </w:tr>
      <w:tr w:rsidR="00E72CA9" w:rsidRPr="003B22C1" w:rsidTr="00C560F0">
        <w:tc>
          <w:tcPr>
            <w:tcW w:w="568" w:type="dxa"/>
          </w:tcPr>
          <w:p w:rsidR="00E72CA9" w:rsidRPr="003B22C1" w:rsidRDefault="00E72CA9" w:rsidP="00C560F0">
            <w:pPr>
              <w:jc w:val="center"/>
              <w:rPr>
                <w:b/>
              </w:rPr>
            </w:pPr>
          </w:p>
        </w:tc>
        <w:tc>
          <w:tcPr>
            <w:tcW w:w="2518" w:type="dxa"/>
            <w:vAlign w:val="center"/>
          </w:tcPr>
          <w:p w:rsidR="00E72CA9" w:rsidRPr="003B22C1" w:rsidRDefault="00E72CA9" w:rsidP="00C560F0">
            <w:pPr>
              <w:jc w:val="center"/>
              <w:rPr>
                <w:b/>
              </w:rPr>
            </w:pPr>
          </w:p>
        </w:tc>
        <w:tc>
          <w:tcPr>
            <w:tcW w:w="3104" w:type="dxa"/>
          </w:tcPr>
          <w:p w:rsidR="00E72CA9" w:rsidRPr="003B22C1" w:rsidRDefault="00E72CA9" w:rsidP="00C560F0">
            <w:pPr>
              <w:jc w:val="center"/>
              <w:rPr>
                <w:b/>
              </w:rPr>
            </w:pPr>
          </w:p>
        </w:tc>
        <w:tc>
          <w:tcPr>
            <w:tcW w:w="5956" w:type="dxa"/>
            <w:vAlign w:val="center"/>
          </w:tcPr>
          <w:p w:rsidR="00E72CA9" w:rsidRPr="003B22C1" w:rsidRDefault="00E72CA9" w:rsidP="00E72CA9">
            <w:pPr>
              <w:autoSpaceDE w:val="0"/>
              <w:autoSpaceDN w:val="0"/>
              <w:adjustRightInd w:val="0"/>
              <w:ind w:firstLine="36"/>
              <w:jc w:val="both"/>
            </w:pPr>
            <w:r w:rsidRPr="003B22C1">
              <w:t>Банковская гарантия не соответствует одному из требований:</w:t>
            </w:r>
          </w:p>
          <w:p w:rsidR="00E72CA9" w:rsidRPr="003B22C1" w:rsidRDefault="00E72CA9" w:rsidP="00E72CA9">
            <w:pPr>
              <w:autoSpaceDE w:val="0"/>
              <w:autoSpaceDN w:val="0"/>
              <w:adjustRightInd w:val="0"/>
              <w:ind w:firstLine="603"/>
              <w:jc w:val="both"/>
            </w:pPr>
            <w:r w:rsidRPr="003B22C1">
              <w:t xml:space="preserve">1) </w:t>
            </w:r>
            <w:proofErr w:type="gramStart"/>
            <w:r w:rsidRPr="003B22C1">
              <w:t>выдана</w:t>
            </w:r>
            <w:proofErr w:type="gramEnd"/>
            <w:r w:rsidRPr="003B22C1">
              <w:t xml:space="preserve"> банком, не включенным в перечень банков, отвечающих установленным требованиям для принятия банковских гарантий в целях налогообложения;</w:t>
            </w:r>
          </w:p>
          <w:p w:rsidR="00E72CA9" w:rsidRPr="003B22C1" w:rsidRDefault="00E72CA9" w:rsidP="00E72CA9">
            <w:pPr>
              <w:autoSpaceDE w:val="0"/>
              <w:autoSpaceDN w:val="0"/>
              <w:adjustRightInd w:val="0"/>
              <w:ind w:firstLine="603"/>
              <w:jc w:val="both"/>
            </w:pPr>
            <w:r w:rsidRPr="003B22C1">
              <w:t>2) не является безотзывной;</w:t>
            </w:r>
          </w:p>
          <w:p w:rsidR="00E72CA9" w:rsidRPr="003B22C1" w:rsidRDefault="00E72CA9" w:rsidP="00E72CA9">
            <w:pPr>
              <w:autoSpaceDE w:val="0"/>
              <w:autoSpaceDN w:val="0"/>
              <w:adjustRightInd w:val="0"/>
              <w:ind w:firstLine="603"/>
              <w:jc w:val="both"/>
            </w:pPr>
            <w:r w:rsidRPr="003B22C1">
              <w:t>3) не указана сумма банковской гарантии, подлежащая уплате заказчику;</w:t>
            </w:r>
          </w:p>
          <w:p w:rsidR="00E72CA9" w:rsidRPr="003B22C1" w:rsidRDefault="00E72CA9" w:rsidP="00E72CA9">
            <w:pPr>
              <w:autoSpaceDE w:val="0"/>
              <w:autoSpaceDN w:val="0"/>
              <w:adjustRightInd w:val="0"/>
              <w:ind w:firstLine="603"/>
              <w:jc w:val="both"/>
            </w:pPr>
            <w:r w:rsidRPr="003B22C1">
              <w:t>4) не указаны обязательства принципала, надлежащее исполнение которых обеспечивается банковской гарантией;</w:t>
            </w:r>
          </w:p>
          <w:p w:rsidR="00E72CA9" w:rsidRPr="003B22C1" w:rsidRDefault="00E72CA9" w:rsidP="00E72CA9">
            <w:pPr>
              <w:autoSpaceDE w:val="0"/>
              <w:autoSpaceDN w:val="0"/>
              <w:adjustRightInd w:val="0"/>
              <w:ind w:firstLine="603"/>
              <w:jc w:val="both"/>
            </w:pPr>
            <w:r w:rsidRPr="003B22C1">
              <w:t xml:space="preserve">5) отсутствует обязанность гаранта уплатить заказчику неустойку в </w:t>
            </w:r>
            <w:proofErr w:type="gramStart"/>
            <w:r w:rsidRPr="003B22C1">
              <w:t>размере</w:t>
            </w:r>
            <w:proofErr w:type="gramEnd"/>
            <w:r w:rsidRPr="003B22C1">
              <w:t xml:space="preserve"> 0,1 % денежной суммы, подлежащей уплате, за каждый календарный день просрочки;</w:t>
            </w:r>
          </w:p>
          <w:p w:rsidR="00E72CA9" w:rsidRPr="003B22C1" w:rsidRDefault="00E72CA9" w:rsidP="00E72CA9">
            <w:pPr>
              <w:jc w:val="both"/>
              <w:rPr>
                <w:b/>
              </w:rPr>
            </w:pPr>
            <w:r w:rsidRPr="003B22C1">
              <w:t>6) срок действия банковской гарантии не превышает срока действия контракта более чем на один месяц</w:t>
            </w:r>
          </w:p>
        </w:tc>
        <w:tc>
          <w:tcPr>
            <w:tcW w:w="3669" w:type="dxa"/>
            <w:vAlign w:val="center"/>
          </w:tcPr>
          <w:p w:rsidR="00E72CA9" w:rsidRPr="003B22C1" w:rsidRDefault="00E72CA9" w:rsidP="00C560F0">
            <w:pPr>
              <w:jc w:val="center"/>
              <w:rPr>
                <w:b/>
              </w:rPr>
            </w:pPr>
          </w:p>
        </w:tc>
      </w:tr>
      <w:tr w:rsidR="00E72CA9" w:rsidRPr="003B22C1" w:rsidTr="00C560F0">
        <w:tc>
          <w:tcPr>
            <w:tcW w:w="15815" w:type="dxa"/>
            <w:gridSpan w:val="5"/>
          </w:tcPr>
          <w:p w:rsidR="00E72CA9" w:rsidRPr="003B22C1" w:rsidRDefault="00E72CA9" w:rsidP="00C560F0">
            <w:pPr>
              <w:jc w:val="center"/>
              <w:rPr>
                <w:b/>
              </w:rPr>
            </w:pPr>
            <w:r w:rsidRPr="003B22C1">
              <w:rPr>
                <w:b/>
              </w:rPr>
              <w:t>5. Закупка у единственного поставщика (подрядчика, исполнителя)</w:t>
            </w:r>
          </w:p>
        </w:tc>
      </w:tr>
      <w:tr w:rsidR="00E72CA9" w:rsidRPr="003B22C1" w:rsidTr="00C560F0">
        <w:tc>
          <w:tcPr>
            <w:tcW w:w="568" w:type="dxa"/>
          </w:tcPr>
          <w:p w:rsidR="00E72CA9" w:rsidRPr="003B22C1" w:rsidRDefault="00E72CA9" w:rsidP="00C560F0">
            <w:pPr>
              <w:jc w:val="both"/>
            </w:pPr>
            <w:r w:rsidRPr="003B22C1">
              <w:t>5.1</w:t>
            </w:r>
          </w:p>
        </w:tc>
        <w:tc>
          <w:tcPr>
            <w:tcW w:w="2518" w:type="dxa"/>
          </w:tcPr>
          <w:p w:rsidR="00E72CA9" w:rsidRPr="003B22C1" w:rsidRDefault="00E72CA9" w:rsidP="00C560F0">
            <w:r w:rsidRPr="003B22C1">
              <w:t>Проверить обоснование и законность выбора способа определения поставщика (подрядчика, исполнителя) при закупке у единственного поставщика (подрядчика, исполнителя)</w:t>
            </w:r>
          </w:p>
        </w:tc>
        <w:tc>
          <w:tcPr>
            <w:tcW w:w="3104" w:type="dxa"/>
          </w:tcPr>
          <w:p w:rsidR="00E72CA9" w:rsidRPr="003B22C1" w:rsidRDefault="00E72CA9" w:rsidP="00C560F0">
            <w:r w:rsidRPr="003B22C1">
              <w:t>Ст. 93 Федерального закона № 44-ФЗ,</w:t>
            </w:r>
          </w:p>
          <w:p w:rsidR="00E72CA9" w:rsidRPr="003B22C1" w:rsidRDefault="00E72CA9" w:rsidP="00C560F0">
            <w:r w:rsidRPr="003B22C1">
              <w:t>постановление Правительства РФ от 26.12.2013 г. № 1292,</w:t>
            </w:r>
          </w:p>
          <w:p w:rsidR="00E72CA9" w:rsidRPr="003B22C1" w:rsidRDefault="00E72CA9" w:rsidP="00C560F0">
            <w:r w:rsidRPr="003B22C1">
              <w:t>приказ Минэкономразвития РФ от 13.09.2013 № 537</w:t>
            </w:r>
          </w:p>
        </w:tc>
        <w:tc>
          <w:tcPr>
            <w:tcW w:w="5956" w:type="dxa"/>
          </w:tcPr>
          <w:p w:rsidR="00E72CA9" w:rsidRPr="003B22C1" w:rsidRDefault="00E72CA9" w:rsidP="00C560F0">
            <w:pPr>
              <w:jc w:val="both"/>
            </w:pPr>
            <w:r w:rsidRPr="003B22C1">
              <w:t xml:space="preserve">Применение способа определения поставщика (подрядчика, исполнителя) в неустановленных </w:t>
            </w:r>
            <w:proofErr w:type="gramStart"/>
            <w:r w:rsidRPr="003B22C1">
              <w:t>случаях</w:t>
            </w:r>
            <w:proofErr w:type="gramEnd"/>
            <w:r w:rsidRPr="003B22C1">
              <w:t>.</w:t>
            </w:r>
          </w:p>
          <w:p w:rsidR="00E72CA9" w:rsidRPr="003B22C1" w:rsidRDefault="00E72CA9" w:rsidP="00C560F0">
            <w:pPr>
              <w:jc w:val="both"/>
            </w:pPr>
          </w:p>
          <w:p w:rsidR="00E72CA9" w:rsidRPr="003B22C1" w:rsidRDefault="00E72CA9" w:rsidP="00C560F0">
            <w:pPr>
              <w:jc w:val="both"/>
            </w:pPr>
            <w:r w:rsidRPr="003B22C1">
              <w:t xml:space="preserve">Не соблюден в установленных </w:t>
            </w:r>
            <w:proofErr w:type="gramStart"/>
            <w:r w:rsidRPr="003B22C1">
              <w:t>случаях</w:t>
            </w:r>
            <w:proofErr w:type="gramEnd"/>
            <w:r w:rsidRPr="003B22C1">
              <w:t xml:space="preserve"> порядок уведомления контрольного органа о заключении контракта с единственным поставщиком (подрядчиком, исполнителем).</w:t>
            </w:r>
          </w:p>
          <w:p w:rsidR="00E72CA9" w:rsidRPr="003B22C1" w:rsidRDefault="00E72CA9" w:rsidP="00C560F0">
            <w:pPr>
              <w:jc w:val="both"/>
            </w:pPr>
          </w:p>
          <w:p w:rsidR="00E72CA9" w:rsidRPr="003B22C1" w:rsidRDefault="00E72CA9" w:rsidP="00C560F0">
            <w:pPr>
              <w:jc w:val="both"/>
            </w:pPr>
            <w:r w:rsidRPr="003B22C1">
              <w:t xml:space="preserve">Не соблюден в установленных </w:t>
            </w:r>
            <w:proofErr w:type="gramStart"/>
            <w:r w:rsidRPr="003B22C1">
              <w:t>случаях</w:t>
            </w:r>
            <w:proofErr w:type="gramEnd"/>
            <w:r w:rsidRPr="003B22C1">
              <w:t xml:space="preserve"> порядок согласования возможности заключения контракта с единственным поставщиком (подрядчиком, исполнителем).</w:t>
            </w:r>
          </w:p>
          <w:p w:rsidR="00E72CA9" w:rsidRPr="003B22C1" w:rsidRDefault="00E72CA9" w:rsidP="00C560F0">
            <w:pPr>
              <w:autoSpaceDE w:val="0"/>
              <w:autoSpaceDN w:val="0"/>
              <w:adjustRightInd w:val="0"/>
              <w:jc w:val="both"/>
            </w:pPr>
          </w:p>
        </w:tc>
        <w:tc>
          <w:tcPr>
            <w:tcW w:w="3669" w:type="dxa"/>
          </w:tcPr>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jc w:val="both"/>
            </w:pPr>
          </w:p>
          <w:p w:rsidR="00E72CA9" w:rsidRPr="003B22C1" w:rsidRDefault="00E72CA9" w:rsidP="00C560F0">
            <w:pPr>
              <w:autoSpaceDE w:val="0"/>
              <w:autoSpaceDN w:val="0"/>
              <w:adjustRightInd w:val="0"/>
              <w:jc w:val="both"/>
            </w:pPr>
          </w:p>
        </w:tc>
      </w:tr>
    </w:tbl>
    <w:p w:rsidR="00E72CA9" w:rsidRDefault="00E72CA9" w:rsidP="00672A7D">
      <w:pPr>
        <w:rPr>
          <w:sz w:val="10"/>
          <w:szCs w:val="10"/>
        </w:rPr>
      </w:pPr>
    </w:p>
    <w:p w:rsidR="00E72CA9" w:rsidRDefault="00E72CA9" w:rsidP="00672A7D">
      <w:pPr>
        <w:rPr>
          <w:sz w:val="10"/>
          <w:szCs w:val="10"/>
        </w:rPr>
      </w:pPr>
    </w:p>
    <w:p w:rsidR="00E72CA9" w:rsidRDefault="00E72CA9" w:rsidP="00672A7D">
      <w:pPr>
        <w:rPr>
          <w:sz w:val="10"/>
          <w:szCs w:val="10"/>
        </w:rPr>
        <w:sectPr w:rsidR="00E72CA9" w:rsidSect="00E619D6">
          <w:pgSz w:w="16840" w:h="11907" w:orient="landscape" w:code="9"/>
          <w:pgMar w:top="851" w:right="538" w:bottom="794" w:left="709" w:header="624" w:footer="720" w:gutter="0"/>
          <w:pgNumType w:start="1"/>
          <w:cols w:space="60"/>
          <w:noEndnote/>
          <w:titlePg/>
          <w:docGrid w:linePitch="381"/>
        </w:sectPr>
      </w:pPr>
    </w:p>
    <w:p w:rsidR="00E72CA9" w:rsidRPr="00E72CA9" w:rsidRDefault="00E72CA9" w:rsidP="00672A7D">
      <w:pPr>
        <w:rPr>
          <w:sz w:val="4"/>
          <w:szCs w:val="4"/>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E72CA9" w:rsidRPr="003B22C1" w:rsidTr="00E72CA9">
        <w:tc>
          <w:tcPr>
            <w:tcW w:w="568" w:type="dxa"/>
          </w:tcPr>
          <w:p w:rsidR="00E72CA9" w:rsidRPr="003B22C1" w:rsidRDefault="00E72CA9" w:rsidP="00C560F0">
            <w:pPr>
              <w:jc w:val="center"/>
              <w:rPr>
                <w:b/>
              </w:rPr>
            </w:pPr>
            <w:r w:rsidRPr="003B22C1">
              <w:rPr>
                <w:b/>
              </w:rPr>
              <w:t>№</w:t>
            </w:r>
          </w:p>
          <w:p w:rsidR="00E72CA9" w:rsidRPr="003B22C1" w:rsidRDefault="00E72CA9" w:rsidP="00C560F0">
            <w:pPr>
              <w:jc w:val="center"/>
              <w:rPr>
                <w:b/>
              </w:rPr>
            </w:pPr>
            <w:proofErr w:type="gramStart"/>
            <w:r w:rsidRPr="003B22C1">
              <w:rPr>
                <w:b/>
              </w:rPr>
              <w:t>п</w:t>
            </w:r>
            <w:proofErr w:type="gramEnd"/>
            <w:r w:rsidRPr="003B22C1">
              <w:rPr>
                <w:b/>
              </w:rPr>
              <w:t>/п</w:t>
            </w:r>
          </w:p>
        </w:tc>
        <w:tc>
          <w:tcPr>
            <w:tcW w:w="2518" w:type="dxa"/>
            <w:vAlign w:val="center"/>
          </w:tcPr>
          <w:p w:rsidR="00E72CA9" w:rsidRPr="003B22C1" w:rsidRDefault="00E72CA9" w:rsidP="00C560F0">
            <w:pPr>
              <w:jc w:val="center"/>
              <w:rPr>
                <w:b/>
              </w:rPr>
            </w:pPr>
            <w:r w:rsidRPr="003B22C1">
              <w:rPr>
                <w:b/>
              </w:rPr>
              <w:t>Вопросы аудита</w:t>
            </w:r>
          </w:p>
        </w:tc>
        <w:tc>
          <w:tcPr>
            <w:tcW w:w="3104" w:type="dxa"/>
          </w:tcPr>
          <w:p w:rsidR="00E72CA9" w:rsidRPr="003B22C1" w:rsidRDefault="00E72CA9" w:rsidP="00C560F0">
            <w:pPr>
              <w:jc w:val="center"/>
              <w:rPr>
                <w:b/>
              </w:rPr>
            </w:pPr>
            <w:r w:rsidRPr="003B22C1">
              <w:rPr>
                <w:b/>
              </w:rPr>
              <w:t>Нормативно-правовое регулирование</w:t>
            </w:r>
          </w:p>
        </w:tc>
        <w:tc>
          <w:tcPr>
            <w:tcW w:w="5956" w:type="dxa"/>
            <w:vAlign w:val="center"/>
          </w:tcPr>
          <w:p w:rsidR="00E72CA9" w:rsidRPr="003B22C1" w:rsidRDefault="00E72CA9" w:rsidP="00C560F0">
            <w:pPr>
              <w:jc w:val="center"/>
              <w:rPr>
                <w:b/>
              </w:rPr>
            </w:pPr>
            <w:r w:rsidRPr="003B22C1">
              <w:rPr>
                <w:b/>
              </w:rPr>
              <w:t>Основные нарушения</w:t>
            </w:r>
          </w:p>
        </w:tc>
        <w:tc>
          <w:tcPr>
            <w:tcW w:w="3669" w:type="dxa"/>
            <w:vAlign w:val="center"/>
          </w:tcPr>
          <w:p w:rsidR="00E72CA9" w:rsidRPr="003B22C1" w:rsidRDefault="00E72CA9" w:rsidP="00C560F0">
            <w:pPr>
              <w:jc w:val="center"/>
              <w:rPr>
                <w:b/>
              </w:rPr>
            </w:pPr>
            <w:r w:rsidRPr="003B22C1">
              <w:rPr>
                <w:b/>
              </w:rPr>
              <w:t>Примечания, комментарии</w:t>
            </w:r>
          </w:p>
        </w:tc>
      </w:tr>
      <w:tr w:rsidR="00E72CA9" w:rsidRPr="003B22C1" w:rsidTr="00E72CA9">
        <w:tc>
          <w:tcPr>
            <w:tcW w:w="568" w:type="dxa"/>
          </w:tcPr>
          <w:p w:rsidR="00E72CA9" w:rsidRPr="003B22C1" w:rsidRDefault="00E72CA9" w:rsidP="00C560F0">
            <w:pPr>
              <w:jc w:val="both"/>
            </w:pPr>
          </w:p>
        </w:tc>
        <w:tc>
          <w:tcPr>
            <w:tcW w:w="2518" w:type="dxa"/>
          </w:tcPr>
          <w:p w:rsidR="00E72CA9" w:rsidRPr="003B22C1" w:rsidRDefault="00E72CA9" w:rsidP="00C560F0"/>
        </w:tc>
        <w:tc>
          <w:tcPr>
            <w:tcW w:w="3104" w:type="dxa"/>
          </w:tcPr>
          <w:p w:rsidR="00E72CA9" w:rsidRPr="003B22C1" w:rsidRDefault="00E72CA9" w:rsidP="00C560F0"/>
        </w:tc>
        <w:tc>
          <w:tcPr>
            <w:tcW w:w="5956" w:type="dxa"/>
          </w:tcPr>
          <w:p w:rsidR="00E72CA9" w:rsidRPr="003B22C1" w:rsidRDefault="00E72CA9" w:rsidP="00E72CA9">
            <w:pPr>
              <w:jc w:val="both"/>
            </w:pPr>
            <w:r w:rsidRPr="003B22C1">
              <w:t>Совокупный годовой объем закупок у единственного поставщика (подрядчика, исполнителя) на сумму не более 100 тыс. рублей превышает 5% размера средств, предусмотренных на осуществление всех закупок заказчика в соответствии с планом-графиком, и (или) составляет более чем 50 млн. рублей в год.</w:t>
            </w:r>
          </w:p>
          <w:p w:rsidR="00E72CA9" w:rsidRPr="00E72CA9" w:rsidRDefault="00E72CA9" w:rsidP="00E72CA9">
            <w:pPr>
              <w:jc w:val="both"/>
              <w:rPr>
                <w:sz w:val="12"/>
                <w:szCs w:val="12"/>
              </w:rPr>
            </w:pPr>
          </w:p>
          <w:p w:rsidR="00E72CA9" w:rsidRPr="003B22C1" w:rsidRDefault="00E72CA9" w:rsidP="00E72CA9">
            <w:pPr>
              <w:jc w:val="both"/>
            </w:pPr>
            <w:r w:rsidRPr="003B22C1">
              <w:t>Совокупный годовой объем закупок (образовательного учреждения, учреждения культуры и иного заказчика, установленного законодательством) у единственного поставщика (подрядчика, исполнителя) на сумму не более 400 тыс. рублей превышает 50% размера средств, предусмотренных на осуществление всех закупок заказчика в соответствии с планом-графиком, и (или) составляет более чем 20 млн. рублей в год.</w:t>
            </w:r>
          </w:p>
          <w:p w:rsidR="00E72CA9" w:rsidRPr="00E72CA9" w:rsidRDefault="00E72CA9" w:rsidP="00E72CA9">
            <w:pPr>
              <w:jc w:val="both"/>
              <w:rPr>
                <w:sz w:val="12"/>
                <w:szCs w:val="12"/>
              </w:rPr>
            </w:pPr>
          </w:p>
          <w:p w:rsidR="00E72CA9" w:rsidRPr="003B22C1" w:rsidRDefault="00E72CA9" w:rsidP="00E72CA9">
            <w:pPr>
              <w:jc w:val="both"/>
            </w:pPr>
            <w:r w:rsidRPr="003B22C1">
              <w:t>Извещения о закупке у единственного поставщика (подрядчика, исполнителя) в установленных случаях не размещено в единой информационной системе.</w:t>
            </w:r>
          </w:p>
          <w:p w:rsidR="00E72CA9" w:rsidRPr="003B22C1" w:rsidRDefault="00E72CA9" w:rsidP="00E72CA9">
            <w:pPr>
              <w:jc w:val="both"/>
            </w:pPr>
          </w:p>
          <w:p w:rsidR="00E72CA9" w:rsidRPr="00E72CA9" w:rsidRDefault="00E72CA9" w:rsidP="00E72CA9">
            <w:pPr>
              <w:jc w:val="both"/>
              <w:rPr>
                <w:sz w:val="12"/>
                <w:szCs w:val="12"/>
              </w:rPr>
            </w:pPr>
          </w:p>
          <w:p w:rsidR="00E72CA9" w:rsidRPr="003B22C1" w:rsidRDefault="00E72CA9" w:rsidP="00E72CA9">
            <w:pPr>
              <w:jc w:val="both"/>
            </w:pPr>
            <w:r w:rsidRPr="003B22C1">
              <w:t>Отсутствует документально оформленный отчет о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w:t>
            </w:r>
          </w:p>
        </w:tc>
        <w:tc>
          <w:tcPr>
            <w:tcW w:w="3669" w:type="dxa"/>
          </w:tcPr>
          <w:p w:rsidR="00E72CA9" w:rsidRPr="003B22C1" w:rsidRDefault="00E72CA9" w:rsidP="00E72CA9">
            <w:pPr>
              <w:jc w:val="both"/>
            </w:pPr>
            <w:r w:rsidRPr="003B22C1">
              <w:t>В соответствии с пунктом 4 части 1 ст</w:t>
            </w:r>
            <w:r>
              <w:t>.</w:t>
            </w:r>
            <w:r w:rsidRPr="003B22C1">
              <w:t xml:space="preserve"> 93 Федерального закона № 44-ФЗ.</w:t>
            </w:r>
          </w:p>
          <w:p w:rsidR="00E72CA9" w:rsidRPr="003B22C1" w:rsidRDefault="00E72CA9" w:rsidP="00E72CA9">
            <w:pPr>
              <w:jc w:val="both"/>
            </w:pPr>
          </w:p>
          <w:p w:rsidR="00E72CA9" w:rsidRPr="003B22C1" w:rsidRDefault="00E72CA9" w:rsidP="00E72CA9">
            <w:pPr>
              <w:jc w:val="both"/>
            </w:pPr>
          </w:p>
          <w:p w:rsidR="00E72CA9" w:rsidRPr="003B22C1" w:rsidRDefault="00E72CA9" w:rsidP="00E72CA9">
            <w:pPr>
              <w:jc w:val="both"/>
            </w:pPr>
          </w:p>
          <w:p w:rsidR="00E72CA9" w:rsidRPr="00E72CA9" w:rsidRDefault="00E72CA9" w:rsidP="00E72CA9">
            <w:pPr>
              <w:jc w:val="both"/>
              <w:rPr>
                <w:sz w:val="12"/>
                <w:szCs w:val="12"/>
              </w:rPr>
            </w:pPr>
          </w:p>
          <w:p w:rsidR="00E72CA9" w:rsidRPr="003B22C1" w:rsidRDefault="00E72CA9" w:rsidP="00E72CA9">
            <w:pPr>
              <w:jc w:val="both"/>
            </w:pPr>
            <w:r w:rsidRPr="003B22C1">
              <w:t>В соответствии с пунктом 5 части 1 ст. 93 Федерального закона  № 44-ФЗ.</w:t>
            </w:r>
          </w:p>
          <w:p w:rsidR="00E72CA9" w:rsidRPr="003B22C1" w:rsidRDefault="00E72CA9" w:rsidP="00E72CA9">
            <w:pPr>
              <w:autoSpaceDE w:val="0"/>
              <w:autoSpaceDN w:val="0"/>
              <w:adjustRightInd w:val="0"/>
              <w:jc w:val="both"/>
            </w:pPr>
          </w:p>
          <w:p w:rsidR="00E72CA9" w:rsidRPr="003B22C1" w:rsidRDefault="00E72CA9" w:rsidP="00E72CA9">
            <w:pPr>
              <w:autoSpaceDE w:val="0"/>
              <w:autoSpaceDN w:val="0"/>
              <w:adjustRightInd w:val="0"/>
              <w:jc w:val="both"/>
            </w:pPr>
          </w:p>
          <w:p w:rsidR="00E72CA9" w:rsidRPr="003B22C1" w:rsidRDefault="00E72CA9" w:rsidP="00E72CA9">
            <w:pPr>
              <w:autoSpaceDE w:val="0"/>
              <w:autoSpaceDN w:val="0"/>
              <w:adjustRightInd w:val="0"/>
              <w:jc w:val="both"/>
            </w:pPr>
          </w:p>
          <w:p w:rsidR="00E72CA9" w:rsidRPr="003B22C1" w:rsidRDefault="00E72CA9" w:rsidP="00E72CA9">
            <w:pPr>
              <w:autoSpaceDE w:val="0"/>
              <w:autoSpaceDN w:val="0"/>
              <w:adjustRightInd w:val="0"/>
              <w:jc w:val="both"/>
            </w:pPr>
          </w:p>
          <w:p w:rsidR="00E72CA9" w:rsidRPr="003B22C1" w:rsidRDefault="00E72CA9" w:rsidP="00E72CA9">
            <w:pPr>
              <w:autoSpaceDE w:val="0"/>
              <w:autoSpaceDN w:val="0"/>
              <w:adjustRightInd w:val="0"/>
              <w:jc w:val="both"/>
            </w:pPr>
          </w:p>
          <w:p w:rsidR="00E72CA9" w:rsidRPr="00E72CA9" w:rsidRDefault="00E72CA9" w:rsidP="00E72CA9">
            <w:pPr>
              <w:autoSpaceDE w:val="0"/>
              <w:autoSpaceDN w:val="0"/>
              <w:adjustRightInd w:val="0"/>
              <w:jc w:val="both"/>
              <w:rPr>
                <w:sz w:val="12"/>
                <w:szCs w:val="12"/>
              </w:rPr>
            </w:pPr>
          </w:p>
          <w:p w:rsidR="00E72CA9" w:rsidRPr="003B22C1" w:rsidRDefault="00E72CA9" w:rsidP="00E72CA9">
            <w:pPr>
              <w:autoSpaceDE w:val="0"/>
              <w:autoSpaceDN w:val="0"/>
              <w:adjustRightInd w:val="0"/>
              <w:jc w:val="both"/>
            </w:pPr>
            <w:r w:rsidRPr="003B22C1">
              <w:t xml:space="preserve">В случаях, предусмотренных </w:t>
            </w:r>
            <w:hyperlink r:id="rId17" w:history="1">
              <w:r w:rsidRPr="003B22C1">
                <w:t>пунктами 1</w:t>
              </w:r>
            </w:hyperlink>
            <w:r w:rsidRPr="003B22C1">
              <w:t xml:space="preserve"> - </w:t>
            </w:r>
            <w:hyperlink r:id="rId18" w:history="1">
              <w:r w:rsidRPr="003B22C1">
                <w:t>3</w:t>
              </w:r>
            </w:hyperlink>
            <w:r w:rsidRPr="003B22C1">
              <w:t xml:space="preserve">, </w:t>
            </w:r>
            <w:hyperlink r:id="rId19" w:history="1">
              <w:r w:rsidRPr="003B22C1">
                <w:t>6</w:t>
              </w:r>
            </w:hyperlink>
            <w:r w:rsidRPr="003B22C1">
              <w:t xml:space="preserve"> - </w:t>
            </w:r>
            <w:hyperlink r:id="rId20" w:history="1">
              <w:r w:rsidRPr="003B22C1">
                <w:t>8</w:t>
              </w:r>
            </w:hyperlink>
            <w:r w:rsidRPr="003B22C1">
              <w:t xml:space="preserve">, </w:t>
            </w:r>
            <w:hyperlink r:id="rId21" w:history="1">
              <w:r w:rsidRPr="003B22C1">
                <w:t>11</w:t>
              </w:r>
            </w:hyperlink>
            <w:r w:rsidRPr="003B22C1">
              <w:t xml:space="preserve"> - </w:t>
            </w:r>
            <w:hyperlink r:id="rId22" w:history="1">
              <w:r w:rsidRPr="003B22C1">
                <w:t>14</w:t>
              </w:r>
            </w:hyperlink>
            <w:r w:rsidRPr="003B22C1">
              <w:t xml:space="preserve">, </w:t>
            </w:r>
            <w:hyperlink r:id="rId23" w:history="1">
              <w:r w:rsidRPr="003B22C1">
                <w:t>16</w:t>
              </w:r>
            </w:hyperlink>
            <w:r w:rsidRPr="003B22C1">
              <w:t xml:space="preserve"> - </w:t>
            </w:r>
            <w:hyperlink r:id="rId24" w:history="1">
              <w:r w:rsidRPr="003B22C1">
                <w:t>19 части 1</w:t>
              </w:r>
            </w:hyperlink>
            <w:r w:rsidRPr="003B22C1">
              <w:t xml:space="preserve"> ст. 93 Федерального закона  № 44-ФЗ.</w:t>
            </w:r>
          </w:p>
          <w:p w:rsidR="00E72CA9" w:rsidRPr="00E72CA9" w:rsidRDefault="00E72CA9" w:rsidP="00E72CA9">
            <w:pPr>
              <w:autoSpaceDE w:val="0"/>
              <w:autoSpaceDN w:val="0"/>
              <w:adjustRightInd w:val="0"/>
              <w:jc w:val="both"/>
              <w:rPr>
                <w:sz w:val="12"/>
                <w:szCs w:val="12"/>
              </w:rPr>
            </w:pPr>
          </w:p>
          <w:p w:rsidR="00E72CA9" w:rsidRPr="003B22C1" w:rsidRDefault="00E72CA9" w:rsidP="00E72CA9">
            <w:pPr>
              <w:jc w:val="both"/>
            </w:pPr>
            <w:r w:rsidRPr="003B22C1">
              <w:t>В случае осуществления закупки у единственного поставщика (подрядчика, исполнителя)</w:t>
            </w:r>
          </w:p>
        </w:tc>
      </w:tr>
      <w:tr w:rsidR="00E72CA9" w:rsidRPr="003B22C1" w:rsidTr="00E72CA9">
        <w:tc>
          <w:tcPr>
            <w:tcW w:w="568" w:type="dxa"/>
          </w:tcPr>
          <w:p w:rsidR="00E72CA9" w:rsidRPr="003B22C1" w:rsidRDefault="00E72CA9" w:rsidP="00C560F0">
            <w:pPr>
              <w:jc w:val="both"/>
            </w:pPr>
            <w:r w:rsidRPr="003B22C1">
              <w:t>5.2</w:t>
            </w:r>
          </w:p>
        </w:tc>
        <w:tc>
          <w:tcPr>
            <w:tcW w:w="2518" w:type="dxa"/>
          </w:tcPr>
          <w:p w:rsidR="00E72CA9" w:rsidRPr="003B22C1" w:rsidRDefault="00E72CA9" w:rsidP="00C560F0">
            <w:r w:rsidRPr="003B22C1">
              <w:t xml:space="preserve">Наличие в </w:t>
            </w:r>
            <w:proofErr w:type="gramStart"/>
            <w:r w:rsidRPr="003B22C1">
              <w:t>контракте</w:t>
            </w:r>
            <w:proofErr w:type="gramEnd"/>
            <w:r w:rsidRPr="003B22C1">
              <w:t xml:space="preserve"> обязательных условий, предусмотренных Законом № 44-ФЗ</w:t>
            </w:r>
          </w:p>
        </w:tc>
        <w:tc>
          <w:tcPr>
            <w:tcW w:w="3104" w:type="dxa"/>
          </w:tcPr>
          <w:p w:rsidR="00E72CA9" w:rsidRPr="003B22C1" w:rsidRDefault="00E72CA9" w:rsidP="00C560F0">
            <w:r w:rsidRPr="003B22C1">
              <w:t>Ст.93 Федерального закона № 44-ФЗ</w:t>
            </w:r>
          </w:p>
          <w:p w:rsidR="00E72CA9" w:rsidRPr="003B22C1" w:rsidRDefault="00E72CA9" w:rsidP="00C560F0"/>
        </w:tc>
        <w:tc>
          <w:tcPr>
            <w:tcW w:w="5956" w:type="dxa"/>
          </w:tcPr>
          <w:p w:rsidR="00E72CA9" w:rsidRPr="003B22C1" w:rsidRDefault="00E72CA9" w:rsidP="00C560F0">
            <w:pPr>
              <w:jc w:val="both"/>
            </w:pPr>
            <w:r w:rsidRPr="003B22C1">
              <w:t>В контракте отсутствуют сведения о расчете и обосновании цены контракта</w:t>
            </w:r>
          </w:p>
          <w:p w:rsidR="00E72CA9" w:rsidRPr="003B22C1" w:rsidRDefault="00E72CA9" w:rsidP="00C560F0">
            <w:pPr>
              <w:jc w:val="both"/>
            </w:pPr>
          </w:p>
          <w:p w:rsidR="00E72CA9" w:rsidRPr="003B22C1" w:rsidRDefault="00E72CA9" w:rsidP="00C560F0">
            <w:pPr>
              <w:ind w:firstLine="603"/>
              <w:jc w:val="both"/>
            </w:pPr>
          </w:p>
        </w:tc>
        <w:tc>
          <w:tcPr>
            <w:tcW w:w="3669" w:type="dxa"/>
          </w:tcPr>
          <w:p w:rsidR="00E72CA9" w:rsidRPr="003B22C1" w:rsidRDefault="00E72CA9" w:rsidP="00C560F0">
            <w:pPr>
              <w:jc w:val="both"/>
            </w:pPr>
            <w:r w:rsidRPr="003B22C1">
              <w:t xml:space="preserve">Завышение цены контракта (по сравнению со среднерыночной) при </w:t>
            </w:r>
            <w:proofErr w:type="gramStart"/>
            <w:r w:rsidRPr="003B22C1">
              <w:t>осуществлении</w:t>
            </w:r>
            <w:proofErr w:type="gramEnd"/>
            <w:r w:rsidRPr="003B22C1">
              <w:t xml:space="preserve"> закупки у единственного поставщика (заключение контракта с нарушением Федерального закона № 44-ФЗ) необходимо квалифицировать как неэффективное использование бюджетных средств</w:t>
            </w:r>
          </w:p>
        </w:tc>
      </w:tr>
    </w:tbl>
    <w:p w:rsidR="00E72CA9" w:rsidRPr="00E72CA9" w:rsidRDefault="00E72CA9" w:rsidP="00672A7D">
      <w:pPr>
        <w:rPr>
          <w:sz w:val="4"/>
          <w:szCs w:val="4"/>
        </w:rPr>
      </w:pPr>
    </w:p>
    <w:p w:rsidR="005A328C" w:rsidRDefault="005A328C" w:rsidP="00672A7D">
      <w:pPr>
        <w:rPr>
          <w:sz w:val="10"/>
          <w:szCs w:val="10"/>
        </w:rPr>
        <w:sectPr w:rsidR="005A328C" w:rsidSect="00E619D6">
          <w:pgSz w:w="16840" w:h="11907" w:orient="landscape" w:code="9"/>
          <w:pgMar w:top="851" w:right="538" w:bottom="794" w:left="709" w:header="624" w:footer="720" w:gutter="0"/>
          <w:pgNumType w:start="1"/>
          <w:cols w:space="60"/>
          <w:noEndnote/>
          <w:titlePg/>
          <w:docGrid w:linePitch="381"/>
        </w:sectPr>
      </w:pPr>
    </w:p>
    <w:p w:rsidR="005A328C" w:rsidRPr="005A328C" w:rsidRDefault="005A328C" w:rsidP="00672A7D">
      <w:pPr>
        <w:rPr>
          <w:sz w:val="2"/>
          <w:szCs w:val="2"/>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5A328C" w:rsidRPr="003B22C1" w:rsidTr="005A328C">
        <w:tc>
          <w:tcPr>
            <w:tcW w:w="568" w:type="dxa"/>
          </w:tcPr>
          <w:p w:rsidR="005A328C" w:rsidRPr="003B22C1" w:rsidRDefault="005A328C" w:rsidP="005A328C">
            <w:pPr>
              <w:jc w:val="center"/>
              <w:rPr>
                <w:b/>
              </w:rPr>
            </w:pPr>
            <w:r w:rsidRPr="003B22C1">
              <w:rPr>
                <w:b/>
              </w:rPr>
              <w:t>№</w:t>
            </w:r>
          </w:p>
          <w:p w:rsidR="005A328C" w:rsidRPr="003B22C1" w:rsidRDefault="005A328C" w:rsidP="005A328C">
            <w:pPr>
              <w:jc w:val="center"/>
              <w:rPr>
                <w:b/>
              </w:rPr>
            </w:pPr>
            <w:proofErr w:type="gramStart"/>
            <w:r w:rsidRPr="003B22C1">
              <w:rPr>
                <w:b/>
              </w:rPr>
              <w:t>п</w:t>
            </w:r>
            <w:proofErr w:type="gramEnd"/>
            <w:r w:rsidRPr="003B22C1">
              <w:rPr>
                <w:b/>
              </w:rPr>
              <w:t>/п</w:t>
            </w:r>
          </w:p>
        </w:tc>
        <w:tc>
          <w:tcPr>
            <w:tcW w:w="2518" w:type="dxa"/>
            <w:vAlign w:val="center"/>
          </w:tcPr>
          <w:p w:rsidR="005A328C" w:rsidRPr="003B22C1" w:rsidRDefault="005A328C" w:rsidP="005A328C">
            <w:pPr>
              <w:jc w:val="center"/>
              <w:rPr>
                <w:b/>
              </w:rPr>
            </w:pPr>
            <w:r w:rsidRPr="003B22C1">
              <w:rPr>
                <w:b/>
              </w:rPr>
              <w:t>Вопросы аудита</w:t>
            </w:r>
          </w:p>
        </w:tc>
        <w:tc>
          <w:tcPr>
            <w:tcW w:w="3104" w:type="dxa"/>
          </w:tcPr>
          <w:p w:rsidR="005A328C" w:rsidRPr="003B22C1" w:rsidRDefault="005A328C" w:rsidP="005A328C">
            <w:pPr>
              <w:jc w:val="center"/>
              <w:rPr>
                <w:b/>
              </w:rPr>
            </w:pPr>
            <w:r w:rsidRPr="003B22C1">
              <w:rPr>
                <w:b/>
              </w:rPr>
              <w:t>Нормативно-правовое регулирование</w:t>
            </w:r>
          </w:p>
        </w:tc>
        <w:tc>
          <w:tcPr>
            <w:tcW w:w="5956" w:type="dxa"/>
            <w:vAlign w:val="center"/>
          </w:tcPr>
          <w:p w:rsidR="005A328C" w:rsidRPr="003B22C1" w:rsidRDefault="005A328C" w:rsidP="005A328C">
            <w:pPr>
              <w:jc w:val="center"/>
              <w:rPr>
                <w:b/>
              </w:rPr>
            </w:pPr>
            <w:r w:rsidRPr="003B22C1">
              <w:rPr>
                <w:b/>
              </w:rPr>
              <w:t>Основные нарушения</w:t>
            </w:r>
          </w:p>
        </w:tc>
        <w:tc>
          <w:tcPr>
            <w:tcW w:w="3669" w:type="dxa"/>
            <w:vAlign w:val="center"/>
          </w:tcPr>
          <w:p w:rsidR="005A328C" w:rsidRPr="003B22C1" w:rsidRDefault="005A328C" w:rsidP="005A328C">
            <w:pPr>
              <w:jc w:val="center"/>
              <w:rPr>
                <w:b/>
              </w:rPr>
            </w:pPr>
            <w:r w:rsidRPr="003B22C1">
              <w:rPr>
                <w:b/>
              </w:rPr>
              <w:t>Примечания, комментарии</w:t>
            </w:r>
          </w:p>
        </w:tc>
      </w:tr>
      <w:tr w:rsidR="005A328C" w:rsidRPr="003B22C1" w:rsidTr="005A328C">
        <w:tc>
          <w:tcPr>
            <w:tcW w:w="15815" w:type="dxa"/>
            <w:gridSpan w:val="5"/>
          </w:tcPr>
          <w:p w:rsidR="005A328C" w:rsidRPr="003B22C1" w:rsidRDefault="005A328C" w:rsidP="005A328C">
            <w:pPr>
              <w:jc w:val="center"/>
              <w:rPr>
                <w:b/>
              </w:rPr>
            </w:pPr>
            <w:r w:rsidRPr="003B22C1">
              <w:rPr>
                <w:b/>
              </w:rPr>
              <w:t>6.  Процедура закупки</w:t>
            </w:r>
          </w:p>
        </w:tc>
      </w:tr>
      <w:tr w:rsidR="005A328C" w:rsidRPr="003B22C1" w:rsidTr="005A328C">
        <w:tc>
          <w:tcPr>
            <w:tcW w:w="568" w:type="dxa"/>
          </w:tcPr>
          <w:p w:rsidR="005A328C" w:rsidRPr="003B22C1" w:rsidRDefault="005A328C" w:rsidP="005A328C">
            <w:pPr>
              <w:jc w:val="both"/>
            </w:pPr>
            <w:r w:rsidRPr="003B22C1">
              <w:t>6.1</w:t>
            </w:r>
          </w:p>
        </w:tc>
        <w:tc>
          <w:tcPr>
            <w:tcW w:w="2518" w:type="dxa"/>
          </w:tcPr>
          <w:p w:rsidR="005A328C" w:rsidRPr="003B22C1" w:rsidRDefault="005A328C" w:rsidP="005A328C">
            <w:r w:rsidRPr="003B22C1">
              <w:t xml:space="preserve">Проверить наличие обеспечения заявок при </w:t>
            </w:r>
            <w:proofErr w:type="gramStart"/>
            <w:r w:rsidRPr="003B22C1">
              <w:t>проведении</w:t>
            </w:r>
            <w:proofErr w:type="gramEnd"/>
            <w:r w:rsidRPr="003B22C1">
              <w:t xml:space="preserve"> конкурсов и закрытых аукционов</w:t>
            </w:r>
          </w:p>
        </w:tc>
        <w:tc>
          <w:tcPr>
            <w:tcW w:w="3104" w:type="dxa"/>
          </w:tcPr>
          <w:p w:rsidR="005A328C" w:rsidRPr="003B22C1" w:rsidRDefault="005A328C" w:rsidP="005A328C">
            <w:r w:rsidRPr="003B22C1">
              <w:t>Ст. 44, 45 Федерального закона № 44-ФЗ</w:t>
            </w:r>
          </w:p>
        </w:tc>
        <w:tc>
          <w:tcPr>
            <w:tcW w:w="5956" w:type="dxa"/>
          </w:tcPr>
          <w:p w:rsidR="005A328C" w:rsidRPr="003B22C1" w:rsidRDefault="005A328C" w:rsidP="005A328C">
            <w:pPr>
              <w:jc w:val="both"/>
            </w:pPr>
            <w:r w:rsidRPr="003B22C1">
              <w:t xml:space="preserve">Допуск участников закупок к участию в </w:t>
            </w:r>
            <w:proofErr w:type="gramStart"/>
            <w:r w:rsidRPr="003B22C1">
              <w:t>конкурсе</w:t>
            </w:r>
            <w:proofErr w:type="gramEnd"/>
            <w:r w:rsidRPr="003B22C1">
              <w:t xml:space="preserve"> и закрытом аукционе, не представивших обеспечение заявок.</w:t>
            </w:r>
          </w:p>
          <w:p w:rsidR="005A328C" w:rsidRPr="003B22C1" w:rsidRDefault="005A328C" w:rsidP="005A328C">
            <w:pPr>
              <w:jc w:val="both"/>
            </w:pPr>
          </w:p>
          <w:p w:rsidR="005A328C" w:rsidRPr="003B22C1" w:rsidRDefault="005A328C" w:rsidP="005A328C">
            <w:pPr>
              <w:jc w:val="both"/>
            </w:pPr>
            <w:r w:rsidRPr="003B22C1">
              <w:t>Размер, форма и содержание обеспечения заявки не соответствует установленным требованиям Федерального закона № 44-ФЗ и документации о закупке</w:t>
            </w:r>
          </w:p>
        </w:tc>
        <w:tc>
          <w:tcPr>
            <w:tcW w:w="3669" w:type="dxa"/>
          </w:tcPr>
          <w:p w:rsidR="005A328C" w:rsidRPr="003B22C1" w:rsidRDefault="005A328C" w:rsidP="005A328C">
            <w:pPr>
              <w:jc w:val="both"/>
            </w:pPr>
          </w:p>
        </w:tc>
      </w:tr>
      <w:tr w:rsidR="005A328C" w:rsidRPr="003B22C1" w:rsidTr="005A328C">
        <w:tc>
          <w:tcPr>
            <w:tcW w:w="568" w:type="dxa"/>
          </w:tcPr>
          <w:p w:rsidR="005A328C" w:rsidRPr="003B22C1" w:rsidRDefault="005A328C" w:rsidP="005A328C">
            <w:pPr>
              <w:jc w:val="both"/>
            </w:pPr>
            <w:r w:rsidRPr="003B22C1">
              <w:t>6.2</w:t>
            </w:r>
          </w:p>
        </w:tc>
        <w:tc>
          <w:tcPr>
            <w:tcW w:w="2518" w:type="dxa"/>
          </w:tcPr>
          <w:p w:rsidR="005A328C" w:rsidRPr="003B22C1" w:rsidRDefault="005A328C" w:rsidP="005A328C">
            <w:r w:rsidRPr="003B22C1">
              <w:t xml:space="preserve">Проверить применение антидемпинговых мер при </w:t>
            </w:r>
            <w:proofErr w:type="gramStart"/>
            <w:r w:rsidRPr="003B22C1">
              <w:t>проведении</w:t>
            </w:r>
            <w:proofErr w:type="gramEnd"/>
            <w:r w:rsidRPr="003B22C1">
              <w:t xml:space="preserve"> конкурса и аукциона</w:t>
            </w:r>
          </w:p>
        </w:tc>
        <w:tc>
          <w:tcPr>
            <w:tcW w:w="3104" w:type="dxa"/>
          </w:tcPr>
          <w:p w:rsidR="005A328C" w:rsidRPr="003B22C1" w:rsidRDefault="005A328C" w:rsidP="005A328C">
            <w:r w:rsidRPr="003B22C1">
              <w:t>Ст. 37, 96 Федерального закона № 44-ФЗ</w:t>
            </w:r>
          </w:p>
        </w:tc>
        <w:tc>
          <w:tcPr>
            <w:tcW w:w="5956" w:type="dxa"/>
          </w:tcPr>
          <w:p w:rsidR="005A328C" w:rsidRPr="003B22C1" w:rsidRDefault="005A328C" w:rsidP="005A328C">
            <w:pPr>
              <w:autoSpaceDE w:val="0"/>
              <w:autoSpaceDN w:val="0"/>
              <w:adjustRightInd w:val="0"/>
              <w:jc w:val="both"/>
            </w:pPr>
            <w:r w:rsidRPr="003B22C1">
              <w:t xml:space="preserve">Неприменение антидемпинговых мер к участникам конкурса и аукциона (в </w:t>
            </w:r>
            <w:proofErr w:type="gramStart"/>
            <w:r w:rsidRPr="003B22C1">
              <w:t>случаях</w:t>
            </w:r>
            <w:proofErr w:type="gramEnd"/>
            <w:r w:rsidRPr="003B22C1">
              <w:t>, когда цена контракта, предложенная участником, на 25% и более ниже начальной (максимальной) цены контракта)</w:t>
            </w:r>
          </w:p>
          <w:p w:rsidR="005A328C" w:rsidRPr="003B22C1" w:rsidRDefault="005A328C" w:rsidP="005A328C">
            <w:pPr>
              <w:jc w:val="both"/>
            </w:pPr>
          </w:p>
        </w:tc>
        <w:tc>
          <w:tcPr>
            <w:tcW w:w="3669" w:type="dxa"/>
          </w:tcPr>
          <w:p w:rsidR="005A328C" w:rsidRPr="003B22C1" w:rsidRDefault="005A328C" w:rsidP="005A328C">
            <w:pPr>
              <w:jc w:val="both"/>
            </w:pPr>
            <w:r w:rsidRPr="003B22C1">
              <w:t>Антидемпинговые меры: контракт заключается только после предоставления участником:</w:t>
            </w:r>
          </w:p>
          <w:p w:rsidR="005A328C" w:rsidRPr="003B22C1" w:rsidRDefault="005A328C" w:rsidP="005A328C">
            <w:pPr>
              <w:autoSpaceDE w:val="0"/>
              <w:autoSpaceDN w:val="0"/>
              <w:adjustRightInd w:val="0"/>
              <w:ind w:firstLine="505"/>
              <w:jc w:val="both"/>
            </w:pPr>
            <w:r w:rsidRPr="003B22C1">
              <w:t xml:space="preserve">1) обеспечения исполнения контракта в </w:t>
            </w:r>
            <w:proofErr w:type="gramStart"/>
            <w:r w:rsidRPr="003B22C1">
              <w:t>размере</w:t>
            </w:r>
            <w:proofErr w:type="gramEnd"/>
            <w:r w:rsidRPr="003B22C1">
              <w:t>, превышающем в 1,5 раза размер обеспечения исполнения контракта, указанный в документации о закупке (конкурс или аукцион), или</w:t>
            </w:r>
          </w:p>
          <w:p w:rsidR="005A328C" w:rsidRPr="003B22C1" w:rsidRDefault="005A328C" w:rsidP="00E72CA9">
            <w:pPr>
              <w:tabs>
                <w:tab w:val="left" w:pos="806"/>
              </w:tabs>
              <w:autoSpaceDE w:val="0"/>
              <w:autoSpaceDN w:val="0"/>
              <w:adjustRightInd w:val="0"/>
              <w:ind w:firstLine="540"/>
              <w:jc w:val="both"/>
            </w:pPr>
            <w:r w:rsidRPr="003B22C1">
              <w:t xml:space="preserve">2) информации, </w:t>
            </w:r>
            <w:proofErr w:type="spellStart"/>
            <w:proofErr w:type="gramStart"/>
            <w:r w:rsidR="00E72CA9">
              <w:t>п</w:t>
            </w:r>
            <w:r w:rsidRPr="003B22C1">
              <w:t>одтвер</w:t>
            </w:r>
            <w:r w:rsidR="00E72CA9">
              <w:t>-</w:t>
            </w:r>
            <w:r w:rsidRPr="003B22C1">
              <w:t>ждающей</w:t>
            </w:r>
            <w:proofErr w:type="spellEnd"/>
            <w:proofErr w:type="gramEnd"/>
            <w:r w:rsidRPr="003B22C1">
              <w:t xml:space="preserve"> добросовестность участника (в случае, когда начальная (максимальная) цена контракта составляет 15 млн. рублей и менее)</w:t>
            </w:r>
          </w:p>
        </w:tc>
      </w:tr>
      <w:tr w:rsidR="00EF3F7B" w:rsidRPr="003B22C1" w:rsidTr="005A328C">
        <w:tc>
          <w:tcPr>
            <w:tcW w:w="568" w:type="dxa"/>
          </w:tcPr>
          <w:p w:rsidR="00EF3F7B" w:rsidRPr="003B22C1" w:rsidRDefault="00EF3F7B" w:rsidP="005A328C">
            <w:pPr>
              <w:jc w:val="both"/>
            </w:pPr>
            <w:r>
              <w:t>6.3</w:t>
            </w:r>
          </w:p>
        </w:tc>
        <w:tc>
          <w:tcPr>
            <w:tcW w:w="2518" w:type="dxa"/>
          </w:tcPr>
          <w:p w:rsidR="00EF3F7B" w:rsidRPr="003B22C1" w:rsidRDefault="00EF3F7B" w:rsidP="005A328C">
            <w:proofErr w:type="gramStart"/>
            <w:r w:rsidRPr="003B22C1">
              <w:t>Проверить и оценить обоснованность допуска (отказа в</w:t>
            </w:r>
            <w:proofErr w:type="gramEnd"/>
          </w:p>
        </w:tc>
        <w:tc>
          <w:tcPr>
            <w:tcW w:w="3104" w:type="dxa"/>
          </w:tcPr>
          <w:p w:rsidR="00EF3F7B" w:rsidRPr="003B22C1" w:rsidRDefault="00EF3F7B" w:rsidP="00EF3F7B">
            <w:r w:rsidRPr="003B22C1">
              <w:t xml:space="preserve">Ст.31, 53, 67, 69 78, 83 </w:t>
            </w:r>
          </w:p>
          <w:p w:rsidR="00EF3F7B" w:rsidRPr="003B22C1" w:rsidRDefault="00EF3F7B" w:rsidP="00EF3F7B">
            <w:r w:rsidRPr="003B22C1">
              <w:t>Федерального закона № 44-ФЗ</w:t>
            </w:r>
          </w:p>
        </w:tc>
        <w:tc>
          <w:tcPr>
            <w:tcW w:w="5956" w:type="dxa"/>
          </w:tcPr>
          <w:p w:rsidR="00EF3F7B" w:rsidRPr="003B22C1" w:rsidRDefault="00EF3F7B" w:rsidP="005A328C">
            <w:pPr>
              <w:autoSpaceDE w:val="0"/>
              <w:autoSpaceDN w:val="0"/>
              <w:adjustRightInd w:val="0"/>
              <w:jc w:val="both"/>
            </w:pPr>
            <w:r w:rsidRPr="003B22C1">
              <w:t xml:space="preserve">Допуск (отклонение, отстранение) участника закупки с нарушением требований и условий, установленных в </w:t>
            </w:r>
            <w:proofErr w:type="gramStart"/>
            <w:r w:rsidRPr="003B22C1">
              <w:t>извещении</w:t>
            </w:r>
            <w:proofErr w:type="gramEnd"/>
            <w:r w:rsidRPr="003B22C1">
              <w:t xml:space="preserve"> и документации о закупке.</w:t>
            </w:r>
          </w:p>
        </w:tc>
        <w:tc>
          <w:tcPr>
            <w:tcW w:w="3669" w:type="dxa"/>
          </w:tcPr>
          <w:p w:rsidR="00EF3F7B" w:rsidRPr="003B22C1" w:rsidRDefault="00EF3F7B" w:rsidP="005A328C">
            <w:pPr>
              <w:jc w:val="both"/>
            </w:pPr>
            <w:r w:rsidRPr="003B22C1">
              <w:t>Необходимо проанализировать статистику поданных и допущенных заявок на участие в</w:t>
            </w:r>
          </w:p>
        </w:tc>
      </w:tr>
    </w:tbl>
    <w:p w:rsidR="005A328C" w:rsidRDefault="005A328C" w:rsidP="00672A7D">
      <w:pPr>
        <w:rPr>
          <w:sz w:val="10"/>
          <w:szCs w:val="10"/>
        </w:rPr>
      </w:pPr>
    </w:p>
    <w:p w:rsidR="005A328C" w:rsidRDefault="005A328C" w:rsidP="00672A7D">
      <w:pPr>
        <w:rPr>
          <w:sz w:val="10"/>
          <w:szCs w:val="10"/>
        </w:rPr>
      </w:pPr>
    </w:p>
    <w:p w:rsidR="005A328C" w:rsidRDefault="005A328C" w:rsidP="00672A7D">
      <w:pPr>
        <w:rPr>
          <w:sz w:val="10"/>
          <w:szCs w:val="10"/>
        </w:rPr>
        <w:sectPr w:rsidR="005A328C" w:rsidSect="00E619D6">
          <w:pgSz w:w="16840" w:h="11907" w:orient="landscape" w:code="9"/>
          <w:pgMar w:top="851" w:right="538" w:bottom="794" w:left="709" w:header="624" w:footer="720" w:gutter="0"/>
          <w:pgNumType w:start="1"/>
          <w:cols w:space="60"/>
          <w:noEndnote/>
          <w:titlePg/>
          <w:docGrid w:linePitch="381"/>
        </w:sectPr>
      </w:pPr>
    </w:p>
    <w:p w:rsidR="005A328C" w:rsidRPr="005A328C" w:rsidRDefault="005A328C" w:rsidP="00672A7D">
      <w:pPr>
        <w:rPr>
          <w:sz w:val="2"/>
          <w:szCs w:val="2"/>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5A328C" w:rsidRPr="003B22C1" w:rsidTr="005A328C">
        <w:tc>
          <w:tcPr>
            <w:tcW w:w="568" w:type="dxa"/>
          </w:tcPr>
          <w:p w:rsidR="005A328C" w:rsidRPr="003B22C1" w:rsidRDefault="005A328C" w:rsidP="005A328C">
            <w:pPr>
              <w:jc w:val="center"/>
              <w:rPr>
                <w:b/>
              </w:rPr>
            </w:pPr>
            <w:r w:rsidRPr="003B22C1">
              <w:rPr>
                <w:b/>
              </w:rPr>
              <w:t>№</w:t>
            </w:r>
          </w:p>
          <w:p w:rsidR="005A328C" w:rsidRPr="003B22C1" w:rsidRDefault="005A328C" w:rsidP="005A328C">
            <w:pPr>
              <w:jc w:val="center"/>
              <w:rPr>
                <w:b/>
              </w:rPr>
            </w:pPr>
            <w:proofErr w:type="gramStart"/>
            <w:r w:rsidRPr="003B22C1">
              <w:rPr>
                <w:b/>
              </w:rPr>
              <w:t>п</w:t>
            </w:r>
            <w:proofErr w:type="gramEnd"/>
            <w:r w:rsidRPr="003B22C1">
              <w:rPr>
                <w:b/>
              </w:rPr>
              <w:t>/п</w:t>
            </w:r>
          </w:p>
        </w:tc>
        <w:tc>
          <w:tcPr>
            <w:tcW w:w="2518" w:type="dxa"/>
            <w:vAlign w:val="center"/>
          </w:tcPr>
          <w:p w:rsidR="005A328C" w:rsidRPr="003B22C1" w:rsidRDefault="005A328C" w:rsidP="005A328C">
            <w:pPr>
              <w:jc w:val="center"/>
              <w:rPr>
                <w:b/>
              </w:rPr>
            </w:pPr>
            <w:r w:rsidRPr="003B22C1">
              <w:rPr>
                <w:b/>
              </w:rPr>
              <w:t>Вопросы аудита</w:t>
            </w:r>
          </w:p>
        </w:tc>
        <w:tc>
          <w:tcPr>
            <w:tcW w:w="3104" w:type="dxa"/>
          </w:tcPr>
          <w:p w:rsidR="005A328C" w:rsidRPr="003B22C1" w:rsidRDefault="005A328C" w:rsidP="005A328C">
            <w:pPr>
              <w:jc w:val="center"/>
              <w:rPr>
                <w:b/>
              </w:rPr>
            </w:pPr>
            <w:r w:rsidRPr="003B22C1">
              <w:rPr>
                <w:b/>
              </w:rPr>
              <w:t>Нормативно-правовое регулирование</w:t>
            </w:r>
          </w:p>
        </w:tc>
        <w:tc>
          <w:tcPr>
            <w:tcW w:w="5956" w:type="dxa"/>
            <w:vAlign w:val="center"/>
          </w:tcPr>
          <w:p w:rsidR="005A328C" w:rsidRPr="003B22C1" w:rsidRDefault="005A328C" w:rsidP="005A328C">
            <w:pPr>
              <w:jc w:val="center"/>
              <w:rPr>
                <w:b/>
              </w:rPr>
            </w:pPr>
            <w:r w:rsidRPr="003B22C1">
              <w:rPr>
                <w:b/>
              </w:rPr>
              <w:t>Основные нарушения</w:t>
            </w:r>
          </w:p>
        </w:tc>
        <w:tc>
          <w:tcPr>
            <w:tcW w:w="3669" w:type="dxa"/>
            <w:vAlign w:val="center"/>
          </w:tcPr>
          <w:p w:rsidR="005A328C" w:rsidRPr="003B22C1" w:rsidRDefault="005A328C" w:rsidP="005A328C">
            <w:pPr>
              <w:jc w:val="center"/>
              <w:rPr>
                <w:b/>
              </w:rPr>
            </w:pPr>
            <w:r w:rsidRPr="003B22C1">
              <w:rPr>
                <w:b/>
              </w:rPr>
              <w:t>Примечания, комментарии</w:t>
            </w:r>
          </w:p>
        </w:tc>
      </w:tr>
      <w:tr w:rsidR="005A328C" w:rsidRPr="003B22C1" w:rsidTr="005A328C">
        <w:tc>
          <w:tcPr>
            <w:tcW w:w="568" w:type="dxa"/>
          </w:tcPr>
          <w:p w:rsidR="005A328C" w:rsidRPr="003B22C1" w:rsidRDefault="005A328C" w:rsidP="005A328C">
            <w:pPr>
              <w:jc w:val="both"/>
            </w:pPr>
          </w:p>
        </w:tc>
        <w:tc>
          <w:tcPr>
            <w:tcW w:w="2518" w:type="dxa"/>
          </w:tcPr>
          <w:p w:rsidR="005A328C" w:rsidRPr="003B22C1" w:rsidRDefault="005A328C" w:rsidP="005A328C">
            <w:proofErr w:type="gramStart"/>
            <w:r w:rsidRPr="003B22C1">
              <w:t>допуске</w:t>
            </w:r>
            <w:proofErr w:type="gramEnd"/>
            <w:r w:rsidRPr="003B22C1">
              <w:t>) участников закупки, отстранение участника закупки от участия в определении поставщика (подрядчика, исполнителя) или отказ от заключения контракта, в том числе проанализировать поступление жалоб от участников закупки</w:t>
            </w:r>
          </w:p>
        </w:tc>
        <w:tc>
          <w:tcPr>
            <w:tcW w:w="3104" w:type="dxa"/>
          </w:tcPr>
          <w:p w:rsidR="005A328C" w:rsidRPr="003B22C1" w:rsidRDefault="005A328C" w:rsidP="005A328C"/>
        </w:tc>
        <w:tc>
          <w:tcPr>
            <w:tcW w:w="5956" w:type="dxa"/>
          </w:tcPr>
          <w:p w:rsidR="005A328C" w:rsidRDefault="005A328C" w:rsidP="005A328C">
            <w:pPr>
              <w:jc w:val="both"/>
            </w:pPr>
          </w:p>
          <w:p w:rsidR="00EF3F7B" w:rsidRDefault="00EF3F7B" w:rsidP="005A328C">
            <w:pPr>
              <w:jc w:val="both"/>
            </w:pPr>
          </w:p>
          <w:p w:rsidR="00EF3F7B" w:rsidRDefault="00EF3F7B" w:rsidP="005A328C">
            <w:pPr>
              <w:jc w:val="both"/>
            </w:pPr>
          </w:p>
          <w:p w:rsidR="00EF3F7B" w:rsidRPr="003B22C1" w:rsidRDefault="00EF3F7B"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r w:rsidRPr="003B22C1">
              <w:t xml:space="preserve">Отказ заказчика от заключения контракта с участником закупки с нарушением требований, установленных в Федеральном </w:t>
            </w:r>
            <w:proofErr w:type="gramStart"/>
            <w:r w:rsidRPr="003B22C1">
              <w:t>законе</w:t>
            </w:r>
            <w:proofErr w:type="gramEnd"/>
            <w:r w:rsidRPr="003B22C1">
              <w:t xml:space="preserve"> № 44-ФЗ</w:t>
            </w:r>
          </w:p>
        </w:tc>
        <w:tc>
          <w:tcPr>
            <w:tcW w:w="3669" w:type="dxa"/>
          </w:tcPr>
          <w:p w:rsidR="005A328C" w:rsidRPr="003B22C1" w:rsidRDefault="005A328C" w:rsidP="005A328C">
            <w:pPr>
              <w:jc w:val="both"/>
            </w:pPr>
            <w:r w:rsidRPr="003B22C1">
              <w:t>закупке. В случае</w:t>
            </w:r>
            <w:proofErr w:type="gramStart"/>
            <w:r w:rsidRPr="003B22C1">
              <w:t>,</w:t>
            </w:r>
            <w:proofErr w:type="gramEnd"/>
            <w:r w:rsidRPr="003B22C1">
              <w:t xml:space="preserve"> если значительная часть заявок на участие в закупке отклонена, целесообразно проанализировать наличие обжалований в контрольные органы, а также провести оценку требований, содержащихся в документации о закупке, в части наличия требований, сформированных под конкретный товар (работу, услугу) или под конкретного поставщика (подрядчика, исполнителя)</w:t>
            </w:r>
          </w:p>
        </w:tc>
      </w:tr>
      <w:tr w:rsidR="005A328C" w:rsidRPr="003B22C1" w:rsidTr="005A328C">
        <w:tc>
          <w:tcPr>
            <w:tcW w:w="568" w:type="dxa"/>
          </w:tcPr>
          <w:p w:rsidR="005A328C" w:rsidRPr="003B22C1" w:rsidRDefault="005A328C" w:rsidP="005A328C">
            <w:pPr>
              <w:jc w:val="both"/>
            </w:pPr>
            <w:r w:rsidRPr="003B22C1">
              <w:t>6.4</w:t>
            </w:r>
          </w:p>
        </w:tc>
        <w:tc>
          <w:tcPr>
            <w:tcW w:w="2518" w:type="dxa"/>
          </w:tcPr>
          <w:p w:rsidR="005A328C" w:rsidRPr="003B22C1" w:rsidRDefault="005A328C" w:rsidP="005A328C">
            <w:r w:rsidRPr="003B22C1">
              <w:t>Проверить порядок оценки заявок, окончательных предложений участников закупки, критерии этой оценки, в том числе проанализировать поступление жалоб от участников закупки</w:t>
            </w:r>
          </w:p>
        </w:tc>
        <w:tc>
          <w:tcPr>
            <w:tcW w:w="3104" w:type="dxa"/>
          </w:tcPr>
          <w:p w:rsidR="005A328C" w:rsidRPr="003B22C1" w:rsidRDefault="005A328C" w:rsidP="005A328C">
            <w:r w:rsidRPr="003B22C1">
              <w:t>Ст.  32, 53, 83 Федерального закона № 44-ФЗ,</w:t>
            </w:r>
          </w:p>
          <w:p w:rsidR="005A328C" w:rsidRPr="003B22C1" w:rsidRDefault="005A328C" w:rsidP="005A328C">
            <w:r w:rsidRPr="003B22C1">
              <w:t>постановление Правительства РФ от 28.11.2013 № 1085</w:t>
            </w:r>
          </w:p>
        </w:tc>
        <w:tc>
          <w:tcPr>
            <w:tcW w:w="5956" w:type="dxa"/>
          </w:tcPr>
          <w:p w:rsidR="005A328C" w:rsidRPr="003B22C1" w:rsidRDefault="005A328C" w:rsidP="005A328C">
            <w:pPr>
              <w:jc w:val="both"/>
            </w:pPr>
            <w:r w:rsidRPr="003B22C1">
              <w:t>Применяются не установленные документацией о закупке критерии оценки заявок участников закупки и величины их значимости.</w:t>
            </w:r>
          </w:p>
          <w:p w:rsidR="005A328C" w:rsidRPr="003B22C1" w:rsidRDefault="005A328C" w:rsidP="005A328C">
            <w:pPr>
              <w:jc w:val="both"/>
            </w:pPr>
          </w:p>
          <w:p w:rsidR="005A328C" w:rsidRPr="003B22C1" w:rsidRDefault="005A328C" w:rsidP="005A328C">
            <w:pPr>
              <w:jc w:val="both"/>
            </w:pPr>
            <w:r w:rsidRPr="003B22C1">
              <w:t>Не соблюден порядок оценки заявок участников закупки, предусмотренный документацией о закупке</w:t>
            </w:r>
          </w:p>
          <w:p w:rsidR="005A328C" w:rsidRPr="003B22C1" w:rsidRDefault="005A328C" w:rsidP="005A328C">
            <w:pPr>
              <w:jc w:val="both"/>
            </w:pPr>
          </w:p>
          <w:p w:rsidR="005A328C" w:rsidRPr="003B22C1" w:rsidRDefault="005A328C" w:rsidP="005A328C">
            <w:pPr>
              <w:jc w:val="both"/>
            </w:pPr>
          </w:p>
        </w:tc>
        <w:tc>
          <w:tcPr>
            <w:tcW w:w="3669" w:type="dxa"/>
          </w:tcPr>
          <w:p w:rsidR="005A328C" w:rsidRPr="003B22C1" w:rsidRDefault="005A328C" w:rsidP="005A328C">
            <w:pPr>
              <w:jc w:val="both"/>
            </w:pPr>
          </w:p>
        </w:tc>
      </w:tr>
      <w:tr w:rsidR="005A328C" w:rsidRPr="003B22C1" w:rsidTr="005A328C">
        <w:tc>
          <w:tcPr>
            <w:tcW w:w="568" w:type="dxa"/>
          </w:tcPr>
          <w:p w:rsidR="005A328C" w:rsidRPr="003B22C1" w:rsidRDefault="005A328C" w:rsidP="005A328C">
            <w:pPr>
              <w:jc w:val="both"/>
            </w:pPr>
            <w:r w:rsidRPr="003B22C1">
              <w:t>6.5</w:t>
            </w:r>
          </w:p>
        </w:tc>
        <w:tc>
          <w:tcPr>
            <w:tcW w:w="2518" w:type="dxa"/>
          </w:tcPr>
          <w:p w:rsidR="005A328C" w:rsidRPr="003B22C1" w:rsidRDefault="005A328C" w:rsidP="005A328C">
            <w:r w:rsidRPr="003B22C1">
              <w:t xml:space="preserve">Проверить протоколы, </w:t>
            </w:r>
            <w:proofErr w:type="gramStart"/>
            <w:r w:rsidRPr="003B22C1">
              <w:t>со</w:t>
            </w:r>
            <w:r>
              <w:t>ставленных</w:t>
            </w:r>
            <w:proofErr w:type="gramEnd"/>
            <w:r>
              <w:t xml:space="preserve"> в ходе осуществления</w:t>
            </w:r>
          </w:p>
        </w:tc>
        <w:tc>
          <w:tcPr>
            <w:tcW w:w="3104" w:type="dxa"/>
          </w:tcPr>
          <w:p w:rsidR="005A328C" w:rsidRPr="003B22C1" w:rsidRDefault="005A328C" w:rsidP="005A328C">
            <w:r w:rsidRPr="003B22C1">
              <w:t xml:space="preserve">Ст. 52, 53, 67, 68, 69, 78, 81, 82, 83, 85, 89, 90 </w:t>
            </w:r>
          </w:p>
          <w:p w:rsidR="005A328C" w:rsidRPr="003B22C1" w:rsidRDefault="005A328C" w:rsidP="005A328C">
            <w:r w:rsidRPr="003B22C1">
              <w:t>Федерального закона № 44-ФЗ</w:t>
            </w:r>
          </w:p>
        </w:tc>
        <w:tc>
          <w:tcPr>
            <w:tcW w:w="5956" w:type="dxa"/>
          </w:tcPr>
          <w:p w:rsidR="005A328C" w:rsidRPr="003B22C1" w:rsidRDefault="005A328C" w:rsidP="005A328C">
            <w:pPr>
              <w:jc w:val="both"/>
            </w:pPr>
            <w:r w:rsidRPr="003B22C1">
              <w:t>Отсутствуют протоколы закупок.</w:t>
            </w:r>
          </w:p>
          <w:p w:rsidR="005A328C" w:rsidRPr="003B22C1" w:rsidRDefault="005A328C" w:rsidP="005A328C">
            <w:pPr>
              <w:jc w:val="both"/>
            </w:pPr>
          </w:p>
          <w:p w:rsidR="005A328C" w:rsidRPr="003B22C1" w:rsidRDefault="005A328C" w:rsidP="005A328C">
            <w:pPr>
              <w:jc w:val="both"/>
            </w:pPr>
            <w:r w:rsidRPr="003B22C1">
              <w:t>Содержание протоколов не соответствуют установленным требованиям.</w:t>
            </w:r>
          </w:p>
        </w:tc>
        <w:tc>
          <w:tcPr>
            <w:tcW w:w="3669" w:type="dxa"/>
          </w:tcPr>
          <w:p w:rsidR="005A328C" w:rsidRPr="003B22C1" w:rsidRDefault="005A328C" w:rsidP="005A328C">
            <w:pPr>
              <w:jc w:val="both"/>
            </w:pPr>
          </w:p>
        </w:tc>
      </w:tr>
    </w:tbl>
    <w:p w:rsidR="005A328C" w:rsidRDefault="005A328C" w:rsidP="00672A7D">
      <w:pPr>
        <w:rPr>
          <w:sz w:val="10"/>
          <w:szCs w:val="10"/>
        </w:rPr>
      </w:pPr>
    </w:p>
    <w:p w:rsidR="005A328C" w:rsidRDefault="005A328C" w:rsidP="00672A7D">
      <w:pPr>
        <w:rPr>
          <w:sz w:val="10"/>
          <w:szCs w:val="10"/>
        </w:rPr>
      </w:pPr>
    </w:p>
    <w:p w:rsidR="005A328C" w:rsidRDefault="005A328C" w:rsidP="00672A7D">
      <w:pPr>
        <w:rPr>
          <w:sz w:val="10"/>
          <w:szCs w:val="10"/>
        </w:rPr>
        <w:sectPr w:rsidR="005A328C" w:rsidSect="00E619D6">
          <w:pgSz w:w="16840" w:h="11907" w:orient="landscape" w:code="9"/>
          <w:pgMar w:top="851" w:right="538" w:bottom="794" w:left="709" w:header="624" w:footer="720" w:gutter="0"/>
          <w:pgNumType w:start="1"/>
          <w:cols w:space="60"/>
          <w:noEndnote/>
          <w:titlePg/>
          <w:docGrid w:linePitch="381"/>
        </w:sectPr>
      </w:pPr>
    </w:p>
    <w:p w:rsidR="005A328C" w:rsidRPr="005A328C" w:rsidRDefault="005A328C" w:rsidP="00672A7D">
      <w:pPr>
        <w:rPr>
          <w:sz w:val="2"/>
          <w:szCs w:val="2"/>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5A328C" w:rsidRPr="003B22C1" w:rsidTr="005A328C">
        <w:tc>
          <w:tcPr>
            <w:tcW w:w="568" w:type="dxa"/>
          </w:tcPr>
          <w:p w:rsidR="005A328C" w:rsidRPr="003B22C1" w:rsidRDefault="005A328C" w:rsidP="005A328C">
            <w:pPr>
              <w:jc w:val="center"/>
              <w:rPr>
                <w:b/>
              </w:rPr>
            </w:pPr>
            <w:r w:rsidRPr="003B22C1">
              <w:rPr>
                <w:b/>
              </w:rPr>
              <w:t>№</w:t>
            </w:r>
          </w:p>
          <w:p w:rsidR="005A328C" w:rsidRPr="003B22C1" w:rsidRDefault="005A328C" w:rsidP="005A328C">
            <w:pPr>
              <w:jc w:val="center"/>
              <w:rPr>
                <w:b/>
              </w:rPr>
            </w:pPr>
            <w:proofErr w:type="gramStart"/>
            <w:r w:rsidRPr="003B22C1">
              <w:rPr>
                <w:b/>
              </w:rPr>
              <w:t>п</w:t>
            </w:r>
            <w:proofErr w:type="gramEnd"/>
            <w:r w:rsidRPr="003B22C1">
              <w:rPr>
                <w:b/>
              </w:rPr>
              <w:t>/п</w:t>
            </w:r>
          </w:p>
        </w:tc>
        <w:tc>
          <w:tcPr>
            <w:tcW w:w="2518" w:type="dxa"/>
            <w:vAlign w:val="center"/>
          </w:tcPr>
          <w:p w:rsidR="005A328C" w:rsidRPr="003B22C1" w:rsidRDefault="005A328C" w:rsidP="005A328C">
            <w:pPr>
              <w:jc w:val="center"/>
              <w:rPr>
                <w:b/>
              </w:rPr>
            </w:pPr>
            <w:r w:rsidRPr="003B22C1">
              <w:rPr>
                <w:b/>
              </w:rPr>
              <w:t>Вопросы аудита</w:t>
            </w:r>
          </w:p>
        </w:tc>
        <w:tc>
          <w:tcPr>
            <w:tcW w:w="3104" w:type="dxa"/>
          </w:tcPr>
          <w:p w:rsidR="005A328C" w:rsidRPr="003B22C1" w:rsidRDefault="005A328C" w:rsidP="005A328C">
            <w:pPr>
              <w:jc w:val="center"/>
              <w:rPr>
                <w:b/>
              </w:rPr>
            </w:pPr>
            <w:r w:rsidRPr="003B22C1">
              <w:rPr>
                <w:b/>
              </w:rPr>
              <w:t>Нормативно-правовое регулирование</w:t>
            </w:r>
          </w:p>
        </w:tc>
        <w:tc>
          <w:tcPr>
            <w:tcW w:w="5956" w:type="dxa"/>
            <w:vAlign w:val="center"/>
          </w:tcPr>
          <w:p w:rsidR="005A328C" w:rsidRPr="003B22C1" w:rsidRDefault="005A328C" w:rsidP="005A328C">
            <w:pPr>
              <w:jc w:val="center"/>
              <w:rPr>
                <w:b/>
              </w:rPr>
            </w:pPr>
            <w:r w:rsidRPr="003B22C1">
              <w:rPr>
                <w:b/>
              </w:rPr>
              <w:t>Основные нарушения</w:t>
            </w:r>
          </w:p>
        </w:tc>
        <w:tc>
          <w:tcPr>
            <w:tcW w:w="3669" w:type="dxa"/>
            <w:vAlign w:val="center"/>
          </w:tcPr>
          <w:p w:rsidR="005A328C" w:rsidRPr="003B22C1" w:rsidRDefault="005A328C" w:rsidP="005A328C">
            <w:pPr>
              <w:jc w:val="center"/>
              <w:rPr>
                <w:b/>
              </w:rPr>
            </w:pPr>
            <w:r w:rsidRPr="003B22C1">
              <w:rPr>
                <w:b/>
              </w:rPr>
              <w:t>Примечания, комментарии</w:t>
            </w:r>
          </w:p>
        </w:tc>
      </w:tr>
      <w:tr w:rsidR="005A328C" w:rsidRPr="003B22C1" w:rsidTr="005A328C">
        <w:tc>
          <w:tcPr>
            <w:tcW w:w="568" w:type="dxa"/>
          </w:tcPr>
          <w:p w:rsidR="005A328C" w:rsidRPr="003B22C1" w:rsidRDefault="005A328C" w:rsidP="005A328C">
            <w:pPr>
              <w:jc w:val="center"/>
              <w:rPr>
                <w:b/>
              </w:rPr>
            </w:pPr>
          </w:p>
        </w:tc>
        <w:tc>
          <w:tcPr>
            <w:tcW w:w="2518" w:type="dxa"/>
          </w:tcPr>
          <w:p w:rsidR="005A328C" w:rsidRPr="003B22C1" w:rsidRDefault="005A328C" w:rsidP="005A328C">
            <w:pPr>
              <w:rPr>
                <w:b/>
              </w:rPr>
            </w:pPr>
            <w:r w:rsidRPr="003B22C1">
              <w:t>закупок, включая их наличие, требования к содержанию и размещению</w:t>
            </w:r>
          </w:p>
        </w:tc>
        <w:tc>
          <w:tcPr>
            <w:tcW w:w="3104" w:type="dxa"/>
          </w:tcPr>
          <w:p w:rsidR="005A328C" w:rsidRPr="003B22C1" w:rsidRDefault="005A328C" w:rsidP="005A328C">
            <w:pPr>
              <w:jc w:val="center"/>
              <w:rPr>
                <w:b/>
              </w:rPr>
            </w:pPr>
          </w:p>
        </w:tc>
        <w:tc>
          <w:tcPr>
            <w:tcW w:w="5956" w:type="dxa"/>
            <w:vAlign w:val="center"/>
          </w:tcPr>
          <w:p w:rsidR="005A328C" w:rsidRPr="003B22C1" w:rsidRDefault="005A328C" w:rsidP="005A328C">
            <w:pPr>
              <w:jc w:val="both"/>
            </w:pPr>
            <w:r w:rsidRPr="003B22C1">
              <w:t>Протоколы не подписаны членами комиссии по осуществлению закупки (заказчиком – в случае проведения закрытого аукциона) либо подписаны при отсутствии кворума.</w:t>
            </w:r>
          </w:p>
          <w:p w:rsidR="005A328C" w:rsidRPr="003B22C1" w:rsidRDefault="005A328C" w:rsidP="005A328C">
            <w:pPr>
              <w:jc w:val="both"/>
            </w:pPr>
          </w:p>
          <w:p w:rsidR="005A328C" w:rsidRPr="003B22C1" w:rsidRDefault="005A328C" w:rsidP="00EF3F7B">
            <w:pPr>
              <w:jc w:val="both"/>
              <w:rPr>
                <w:b/>
              </w:rPr>
            </w:pPr>
            <w:r w:rsidRPr="003B22C1">
              <w:t>Протоколы не размещены в единой информационной системе</w:t>
            </w:r>
          </w:p>
        </w:tc>
        <w:tc>
          <w:tcPr>
            <w:tcW w:w="3669" w:type="dxa"/>
            <w:vAlign w:val="center"/>
          </w:tcPr>
          <w:p w:rsidR="005A328C" w:rsidRPr="003B22C1" w:rsidRDefault="005A328C" w:rsidP="005A328C">
            <w:pPr>
              <w:jc w:val="center"/>
              <w:rPr>
                <w:b/>
              </w:rPr>
            </w:pPr>
          </w:p>
        </w:tc>
      </w:tr>
      <w:tr w:rsidR="005A328C" w:rsidRPr="003B22C1" w:rsidTr="005A328C">
        <w:tc>
          <w:tcPr>
            <w:tcW w:w="15815" w:type="dxa"/>
            <w:gridSpan w:val="5"/>
          </w:tcPr>
          <w:p w:rsidR="005A328C" w:rsidRPr="003B22C1" w:rsidRDefault="005A328C" w:rsidP="005A328C">
            <w:pPr>
              <w:jc w:val="center"/>
              <w:rPr>
                <w:b/>
              </w:rPr>
            </w:pPr>
            <w:r w:rsidRPr="003B22C1">
              <w:rPr>
                <w:b/>
              </w:rPr>
              <w:t>7.  Исполнение государственного контракта</w:t>
            </w:r>
          </w:p>
        </w:tc>
      </w:tr>
      <w:tr w:rsidR="005A328C" w:rsidRPr="003B22C1" w:rsidTr="005A328C">
        <w:tc>
          <w:tcPr>
            <w:tcW w:w="568" w:type="dxa"/>
          </w:tcPr>
          <w:p w:rsidR="005A328C" w:rsidRPr="003B22C1" w:rsidRDefault="005A328C" w:rsidP="005A328C">
            <w:pPr>
              <w:jc w:val="both"/>
            </w:pPr>
            <w:r w:rsidRPr="003B22C1">
              <w:t>7.1</w:t>
            </w:r>
          </w:p>
        </w:tc>
        <w:tc>
          <w:tcPr>
            <w:tcW w:w="2518" w:type="dxa"/>
          </w:tcPr>
          <w:p w:rsidR="005A328C" w:rsidRPr="003B22C1" w:rsidRDefault="005A328C" w:rsidP="005A328C">
            <w:proofErr w:type="gramStart"/>
            <w:r w:rsidRPr="003B22C1">
              <w:t>Проверить и оценить</w:t>
            </w:r>
            <w:proofErr w:type="gramEnd"/>
            <w:r w:rsidRPr="003B22C1">
              <w:t xml:space="preserve"> законность внесения изменений в контракт </w:t>
            </w:r>
          </w:p>
        </w:tc>
        <w:tc>
          <w:tcPr>
            <w:tcW w:w="3104" w:type="dxa"/>
          </w:tcPr>
          <w:p w:rsidR="005A328C" w:rsidRPr="003B22C1" w:rsidRDefault="005A328C" w:rsidP="005A328C">
            <w:r w:rsidRPr="003B22C1">
              <w:t>Ст. 34, 95 Федерального закона № 44-ФЗ,</w:t>
            </w:r>
          </w:p>
          <w:p w:rsidR="005A328C" w:rsidRPr="003B22C1" w:rsidRDefault="005A328C" w:rsidP="005A328C">
            <w:r w:rsidRPr="003B22C1">
              <w:t>постановление Правительства РФ от 28.11.2013 г. № 1090</w:t>
            </w:r>
          </w:p>
        </w:tc>
        <w:tc>
          <w:tcPr>
            <w:tcW w:w="5956" w:type="dxa"/>
          </w:tcPr>
          <w:p w:rsidR="005A328C" w:rsidRPr="003B22C1" w:rsidRDefault="005A328C" w:rsidP="005A328C">
            <w:pPr>
              <w:jc w:val="both"/>
            </w:pPr>
            <w:r w:rsidRPr="003B22C1">
              <w:t>Дополнительное соглашение к контракту заключено незаконно:</w:t>
            </w:r>
          </w:p>
          <w:p w:rsidR="005A328C" w:rsidRPr="003B22C1" w:rsidRDefault="005A328C" w:rsidP="005A328C">
            <w:pPr>
              <w:ind w:firstLine="634"/>
              <w:jc w:val="both"/>
            </w:pPr>
            <w:r w:rsidRPr="003B22C1">
              <w:t xml:space="preserve">1) изменение существенных условий при </w:t>
            </w:r>
            <w:proofErr w:type="gramStart"/>
            <w:r w:rsidRPr="003B22C1">
              <w:t>исполнении</w:t>
            </w:r>
            <w:proofErr w:type="gramEnd"/>
            <w:r w:rsidRPr="003B22C1">
              <w:t xml:space="preserve"> контракта, не предусмотренных Федеральным законом № 44-ФЗ (предмет закупки, цена, срок поставки товара (выполнения работ, оказание услуг), срок и порядок приемки товаров (работ, услуг), срок и порядок оплаты, место поставки товара (выполнения работ, оказание услуг), ответственность сторон); </w:t>
            </w:r>
          </w:p>
          <w:p w:rsidR="005A328C" w:rsidRPr="003B22C1" w:rsidRDefault="005A328C" w:rsidP="005A328C">
            <w:pPr>
              <w:ind w:firstLine="603"/>
              <w:jc w:val="both"/>
            </w:pPr>
            <w:r w:rsidRPr="003B22C1">
              <w:t xml:space="preserve">2) изменение объема закупки в </w:t>
            </w:r>
            <w:proofErr w:type="gramStart"/>
            <w:r w:rsidRPr="003B22C1">
              <w:t>случае</w:t>
            </w:r>
            <w:proofErr w:type="gramEnd"/>
            <w:r w:rsidRPr="003B22C1">
              <w:t>, если данное право не было предусмотрено документацией о закупке (конкурс, аукцион) и контрактом, контрактом у единственного поставщика (подрядчика, исполнителя);</w:t>
            </w:r>
          </w:p>
          <w:p w:rsidR="005A328C" w:rsidRPr="003B22C1" w:rsidRDefault="005A328C" w:rsidP="005A328C">
            <w:pPr>
              <w:ind w:firstLine="603"/>
              <w:jc w:val="both"/>
            </w:pPr>
            <w:r w:rsidRPr="003B22C1">
              <w:t xml:space="preserve">3) изменение объема закупки в </w:t>
            </w:r>
            <w:proofErr w:type="gramStart"/>
            <w:r w:rsidRPr="003B22C1">
              <w:t>случае</w:t>
            </w:r>
            <w:proofErr w:type="gramEnd"/>
            <w:r w:rsidRPr="003B22C1">
              <w:t>, если данное право было предусмотрено документацией о закупке (конкурс, аукцион) и контрактом, контрактом у единственного поставщика (подрядчика, исполнителя) свыше 10%</w:t>
            </w:r>
          </w:p>
        </w:tc>
        <w:tc>
          <w:tcPr>
            <w:tcW w:w="3669" w:type="dxa"/>
          </w:tcPr>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r w:rsidRPr="003B22C1">
              <w:t xml:space="preserve">Необходимо оценивать каждый случай заключения дополнительных соглашений к контрактам на соответствие Федеральному закону № 44-ФЗ, при </w:t>
            </w:r>
            <w:proofErr w:type="gramStart"/>
            <w:r w:rsidRPr="003B22C1">
              <w:t>этом</w:t>
            </w:r>
            <w:proofErr w:type="gramEnd"/>
            <w:r w:rsidRPr="003B22C1">
              <w:t xml:space="preserve"> важно анализировать как обоснованность изменения цены контракта, так и изменений других существенных условий контракта (по предмету, количеству, объему, срокам, порядку оплаты).</w:t>
            </w:r>
          </w:p>
          <w:p w:rsidR="005A328C" w:rsidRPr="003B22C1" w:rsidRDefault="005A328C" w:rsidP="005A328C">
            <w:pPr>
              <w:jc w:val="both"/>
            </w:pPr>
            <w:r w:rsidRPr="003B22C1">
              <w:t xml:space="preserve">В случае, когда дополнительным соглашением изменяются такие существенные условия контракта, как объем и сроки поставки (выполнения, оказания) по контракту, данные нарушения необходимо </w:t>
            </w:r>
            <w:proofErr w:type="gramStart"/>
            <w:r w:rsidRPr="003B22C1">
              <w:t>квалифицировать</w:t>
            </w:r>
            <w:proofErr w:type="gramEnd"/>
            <w:r w:rsidRPr="003B22C1">
              <w:t xml:space="preserve"> как неэффективность расходования бюджетных средств и направлять соответствующие документы в правоохранительные органы</w:t>
            </w:r>
          </w:p>
        </w:tc>
      </w:tr>
    </w:tbl>
    <w:p w:rsidR="005A328C" w:rsidRDefault="005A328C" w:rsidP="00672A7D">
      <w:pPr>
        <w:rPr>
          <w:sz w:val="10"/>
          <w:szCs w:val="10"/>
        </w:rPr>
      </w:pPr>
    </w:p>
    <w:p w:rsidR="005A328C" w:rsidRDefault="005A328C" w:rsidP="00672A7D">
      <w:pPr>
        <w:rPr>
          <w:sz w:val="10"/>
          <w:szCs w:val="10"/>
        </w:rPr>
      </w:pPr>
    </w:p>
    <w:p w:rsidR="005A328C" w:rsidRDefault="005A328C" w:rsidP="00672A7D">
      <w:pPr>
        <w:rPr>
          <w:sz w:val="10"/>
          <w:szCs w:val="10"/>
        </w:rPr>
        <w:sectPr w:rsidR="005A328C" w:rsidSect="00E619D6">
          <w:pgSz w:w="16840" w:h="11907" w:orient="landscape" w:code="9"/>
          <w:pgMar w:top="851" w:right="538" w:bottom="794" w:left="709" w:header="624" w:footer="720" w:gutter="0"/>
          <w:pgNumType w:start="1"/>
          <w:cols w:space="60"/>
          <w:noEndnote/>
          <w:titlePg/>
          <w:docGrid w:linePitch="381"/>
        </w:sectPr>
      </w:pPr>
    </w:p>
    <w:p w:rsidR="005A328C" w:rsidRPr="005A328C" w:rsidRDefault="005A328C" w:rsidP="00672A7D">
      <w:pPr>
        <w:rPr>
          <w:sz w:val="2"/>
          <w:szCs w:val="2"/>
        </w:r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5A328C" w:rsidRPr="003B22C1" w:rsidTr="005A328C">
        <w:tc>
          <w:tcPr>
            <w:tcW w:w="568" w:type="dxa"/>
          </w:tcPr>
          <w:p w:rsidR="005A328C" w:rsidRPr="003B22C1" w:rsidRDefault="005A328C" w:rsidP="005A328C">
            <w:pPr>
              <w:jc w:val="center"/>
              <w:rPr>
                <w:b/>
              </w:rPr>
            </w:pPr>
            <w:r w:rsidRPr="003B22C1">
              <w:rPr>
                <w:b/>
              </w:rPr>
              <w:t>№</w:t>
            </w:r>
          </w:p>
          <w:p w:rsidR="005A328C" w:rsidRPr="003B22C1" w:rsidRDefault="005A328C" w:rsidP="005A328C">
            <w:pPr>
              <w:jc w:val="center"/>
              <w:rPr>
                <w:b/>
              </w:rPr>
            </w:pPr>
            <w:proofErr w:type="gramStart"/>
            <w:r w:rsidRPr="003B22C1">
              <w:rPr>
                <w:b/>
              </w:rPr>
              <w:t>п</w:t>
            </w:r>
            <w:proofErr w:type="gramEnd"/>
            <w:r w:rsidRPr="003B22C1">
              <w:rPr>
                <w:b/>
              </w:rPr>
              <w:t>/п</w:t>
            </w:r>
          </w:p>
        </w:tc>
        <w:tc>
          <w:tcPr>
            <w:tcW w:w="2518" w:type="dxa"/>
            <w:vAlign w:val="center"/>
          </w:tcPr>
          <w:p w:rsidR="005A328C" w:rsidRPr="003B22C1" w:rsidRDefault="005A328C" w:rsidP="005A328C">
            <w:pPr>
              <w:jc w:val="center"/>
              <w:rPr>
                <w:b/>
              </w:rPr>
            </w:pPr>
            <w:r w:rsidRPr="003B22C1">
              <w:rPr>
                <w:b/>
              </w:rPr>
              <w:t>Вопросы аудита</w:t>
            </w:r>
          </w:p>
        </w:tc>
        <w:tc>
          <w:tcPr>
            <w:tcW w:w="3104" w:type="dxa"/>
            <w:vAlign w:val="center"/>
          </w:tcPr>
          <w:p w:rsidR="005A328C" w:rsidRPr="003B22C1" w:rsidRDefault="005A328C" w:rsidP="005A328C">
            <w:pPr>
              <w:jc w:val="center"/>
              <w:rPr>
                <w:b/>
              </w:rPr>
            </w:pPr>
            <w:r w:rsidRPr="003B22C1">
              <w:rPr>
                <w:b/>
              </w:rPr>
              <w:t>Нормативно-правовое регулирование</w:t>
            </w:r>
          </w:p>
        </w:tc>
        <w:tc>
          <w:tcPr>
            <w:tcW w:w="5956" w:type="dxa"/>
            <w:vAlign w:val="center"/>
          </w:tcPr>
          <w:p w:rsidR="005A328C" w:rsidRPr="003B22C1" w:rsidRDefault="005A328C" w:rsidP="005A328C">
            <w:pPr>
              <w:jc w:val="center"/>
              <w:rPr>
                <w:b/>
              </w:rPr>
            </w:pPr>
            <w:r w:rsidRPr="003B22C1">
              <w:rPr>
                <w:b/>
              </w:rPr>
              <w:t>Основные нарушения</w:t>
            </w:r>
          </w:p>
        </w:tc>
        <w:tc>
          <w:tcPr>
            <w:tcW w:w="3669" w:type="dxa"/>
            <w:vAlign w:val="center"/>
          </w:tcPr>
          <w:p w:rsidR="005A328C" w:rsidRPr="003B22C1" w:rsidRDefault="005A328C" w:rsidP="005A328C">
            <w:pPr>
              <w:jc w:val="center"/>
              <w:rPr>
                <w:b/>
              </w:rPr>
            </w:pPr>
            <w:r w:rsidRPr="003B22C1">
              <w:rPr>
                <w:b/>
              </w:rPr>
              <w:t>Примечания, комментарии</w:t>
            </w:r>
          </w:p>
        </w:tc>
      </w:tr>
      <w:tr w:rsidR="005A328C" w:rsidRPr="003B22C1" w:rsidTr="005A328C">
        <w:tc>
          <w:tcPr>
            <w:tcW w:w="568" w:type="dxa"/>
          </w:tcPr>
          <w:p w:rsidR="005A328C" w:rsidRPr="003B22C1" w:rsidRDefault="005A328C" w:rsidP="005A328C">
            <w:pPr>
              <w:jc w:val="both"/>
            </w:pPr>
            <w:r w:rsidRPr="003B22C1">
              <w:t>7.2</w:t>
            </w:r>
          </w:p>
        </w:tc>
        <w:tc>
          <w:tcPr>
            <w:tcW w:w="2518" w:type="dxa"/>
          </w:tcPr>
          <w:p w:rsidR="005A328C" w:rsidRPr="003B22C1" w:rsidRDefault="005A328C" w:rsidP="005A328C">
            <w:proofErr w:type="gramStart"/>
            <w:r w:rsidRPr="003B22C1">
              <w:t>Проверить и оценить</w:t>
            </w:r>
            <w:proofErr w:type="gramEnd"/>
            <w:r w:rsidRPr="003B22C1">
              <w:t xml:space="preserve"> порядок расторжения контракта</w:t>
            </w:r>
          </w:p>
        </w:tc>
        <w:tc>
          <w:tcPr>
            <w:tcW w:w="3104" w:type="dxa"/>
          </w:tcPr>
          <w:p w:rsidR="005A328C" w:rsidRPr="003B22C1" w:rsidRDefault="005A328C" w:rsidP="005A328C">
            <w:r w:rsidRPr="003B22C1">
              <w:t>Ст. 34, 95 Федерального закона № 44-ФЗ,</w:t>
            </w:r>
          </w:p>
          <w:p w:rsidR="005A328C" w:rsidRPr="003B22C1" w:rsidRDefault="005A328C" w:rsidP="005A328C">
            <w:r w:rsidRPr="003B22C1">
              <w:t>Ст. 310, 523, 782 Гражданского кодекса РФ</w:t>
            </w:r>
          </w:p>
        </w:tc>
        <w:tc>
          <w:tcPr>
            <w:tcW w:w="5956" w:type="dxa"/>
          </w:tcPr>
          <w:p w:rsidR="005A328C" w:rsidRPr="003B22C1" w:rsidRDefault="005A328C" w:rsidP="005A328C">
            <w:pPr>
              <w:jc w:val="both"/>
            </w:pPr>
            <w:r w:rsidRPr="003B22C1">
              <w:t>Контракт расторгнут незаконно.</w:t>
            </w: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r w:rsidRPr="003B22C1">
              <w:t>Не соблюден порядок одностороннего расторжения контракта, предусмотренный ст. 95 Федерального закона № 44-ФЗ</w:t>
            </w:r>
          </w:p>
        </w:tc>
        <w:tc>
          <w:tcPr>
            <w:tcW w:w="3669" w:type="dxa"/>
          </w:tcPr>
          <w:p w:rsidR="005A328C" w:rsidRPr="003B22C1" w:rsidRDefault="005A328C" w:rsidP="005A328C">
            <w:pPr>
              <w:autoSpaceDE w:val="0"/>
              <w:autoSpaceDN w:val="0"/>
              <w:adjustRightInd w:val="0"/>
              <w:jc w:val="both"/>
            </w:pPr>
            <w:r w:rsidRPr="003B22C1">
              <w:t>Заказчик вправе принять решение об одностороннем отказе от исполнения контракта при условии, если это было предусмотрено контрактом</w:t>
            </w:r>
          </w:p>
          <w:p w:rsidR="005A328C" w:rsidRPr="003B22C1" w:rsidRDefault="005A328C" w:rsidP="005A328C">
            <w:pPr>
              <w:jc w:val="both"/>
            </w:pPr>
          </w:p>
        </w:tc>
      </w:tr>
      <w:tr w:rsidR="005A328C" w:rsidRPr="003B22C1" w:rsidTr="005A328C">
        <w:tc>
          <w:tcPr>
            <w:tcW w:w="568" w:type="dxa"/>
          </w:tcPr>
          <w:p w:rsidR="005A328C" w:rsidRPr="003B22C1" w:rsidRDefault="005A328C" w:rsidP="005A328C">
            <w:pPr>
              <w:jc w:val="both"/>
            </w:pPr>
            <w:r w:rsidRPr="003B22C1">
              <w:t>7.3</w:t>
            </w:r>
          </w:p>
        </w:tc>
        <w:tc>
          <w:tcPr>
            <w:tcW w:w="2518" w:type="dxa"/>
          </w:tcPr>
          <w:p w:rsidR="005A328C" w:rsidRPr="003B22C1" w:rsidRDefault="005A328C" w:rsidP="005A328C">
            <w:r w:rsidRPr="003B22C1">
              <w:t>Проверить наличие экспертизы результатов, предусмотренных контрактом, и отчета о результатах отдельного этапа исполнения контракта, о поставленном товаре, выполненной работе или об оказанной услуге</w:t>
            </w:r>
          </w:p>
        </w:tc>
        <w:tc>
          <w:tcPr>
            <w:tcW w:w="3104" w:type="dxa"/>
          </w:tcPr>
          <w:p w:rsidR="005A328C" w:rsidRPr="003B22C1" w:rsidRDefault="005A328C" w:rsidP="005A328C">
            <w:r w:rsidRPr="003B22C1">
              <w:t>Ст. 94 Федерального закона № 44-ФЗ,</w:t>
            </w:r>
          </w:p>
          <w:p w:rsidR="005A328C" w:rsidRPr="003B22C1" w:rsidRDefault="005A328C" w:rsidP="005A328C">
            <w:r w:rsidRPr="003B22C1">
              <w:t>постановление Правительства РФ от 28.11.2013 № 1093</w:t>
            </w:r>
          </w:p>
        </w:tc>
        <w:tc>
          <w:tcPr>
            <w:tcW w:w="5956" w:type="dxa"/>
          </w:tcPr>
          <w:p w:rsidR="005A328C" w:rsidRPr="003B22C1" w:rsidRDefault="005A328C" w:rsidP="005A328C">
            <w:pPr>
              <w:jc w:val="both"/>
            </w:pPr>
            <w:r w:rsidRPr="003B22C1">
              <w:t>Отсутствует экспертиза результатов, предусмотренных контрактом.</w:t>
            </w: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roofErr w:type="spellStart"/>
            <w:r w:rsidRPr="003B22C1">
              <w:t>Непривлечение</w:t>
            </w:r>
            <w:proofErr w:type="spellEnd"/>
            <w:r w:rsidRPr="003B22C1">
              <w:t xml:space="preserve"> экспертов, экспертных организаций при закупке у единственного поставщика (подрядчика, исполнителя).</w:t>
            </w: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r w:rsidRPr="003B22C1">
              <w:t>При приемке поставленного товара, выполненной работы или оказанной услуги, результатов отдельного этапа исполнения контракта в состав приемочной комиссии заказчика входит менее 5 человек.</w:t>
            </w:r>
          </w:p>
          <w:p w:rsidR="005A328C" w:rsidRPr="003B22C1" w:rsidRDefault="005A328C" w:rsidP="005A328C">
            <w:pPr>
              <w:jc w:val="both"/>
            </w:pPr>
          </w:p>
          <w:p w:rsidR="005A328C" w:rsidRPr="003B22C1" w:rsidRDefault="005A328C" w:rsidP="005A328C">
            <w:pPr>
              <w:jc w:val="both"/>
            </w:pPr>
            <w:r w:rsidRPr="003B22C1">
              <w:t>Отсутствуют документы о приемке поставленного товара, выполненной работы или оказанной услуги.</w:t>
            </w:r>
          </w:p>
          <w:p w:rsidR="005A328C" w:rsidRPr="003B22C1" w:rsidRDefault="005A328C" w:rsidP="005A328C">
            <w:pPr>
              <w:jc w:val="both"/>
            </w:pPr>
            <w:r w:rsidRPr="003B22C1">
              <w:t>Отсутствует отчет об исполнении контракта (отдельного этапа контракта).</w:t>
            </w:r>
          </w:p>
          <w:p w:rsidR="005A328C" w:rsidRPr="003B22C1" w:rsidRDefault="005A328C" w:rsidP="005A328C">
            <w:pPr>
              <w:jc w:val="both"/>
            </w:pPr>
          </w:p>
          <w:p w:rsidR="005A328C" w:rsidRPr="003B22C1" w:rsidRDefault="005A328C" w:rsidP="005A328C">
            <w:pPr>
              <w:jc w:val="both"/>
            </w:pPr>
            <w:r w:rsidRPr="003B22C1">
              <w:t>Отчет об исполнении контракта (отдельного этапа контракта) отсутствует в единой информационной системе</w:t>
            </w:r>
          </w:p>
        </w:tc>
        <w:tc>
          <w:tcPr>
            <w:tcW w:w="3669" w:type="dxa"/>
          </w:tcPr>
          <w:p w:rsidR="005A328C" w:rsidRPr="003B22C1" w:rsidRDefault="005A328C" w:rsidP="005A328C">
            <w:pPr>
              <w:jc w:val="both"/>
            </w:pPr>
            <w:r w:rsidRPr="003B22C1">
              <w:t>Может проводиться как силами заказчика, так и с привлечением на основе контракта экспертов, экспертных организаций.</w:t>
            </w:r>
          </w:p>
          <w:p w:rsidR="005A328C" w:rsidRPr="003B22C1" w:rsidRDefault="005A328C" w:rsidP="005A328C">
            <w:pPr>
              <w:jc w:val="both"/>
            </w:pPr>
          </w:p>
          <w:p w:rsidR="005A328C" w:rsidRPr="003B22C1" w:rsidRDefault="005A328C" w:rsidP="005A328C">
            <w:pPr>
              <w:autoSpaceDE w:val="0"/>
              <w:autoSpaceDN w:val="0"/>
              <w:adjustRightInd w:val="0"/>
              <w:jc w:val="both"/>
            </w:pPr>
            <w:r w:rsidRPr="003B22C1">
              <w:t xml:space="preserve">За исключением случаев, уставленных пунктами 2, 3, 7, 9 -14, </w:t>
            </w:r>
            <w:hyperlink r:id="rId25" w:history="1">
              <w:r w:rsidRPr="003B22C1">
                <w:t>1</w:t>
              </w:r>
            </w:hyperlink>
            <w:r w:rsidRPr="003B22C1">
              <w:t xml:space="preserve">6, </w:t>
            </w:r>
            <w:hyperlink r:id="rId26" w:history="1">
              <w:r w:rsidRPr="003B22C1">
                <w:t>1</w:t>
              </w:r>
            </w:hyperlink>
            <w:r w:rsidRPr="003B22C1">
              <w:t xml:space="preserve">9 - 21, </w:t>
            </w:r>
            <w:hyperlink r:id="rId27" w:history="1">
              <w:r w:rsidRPr="003B22C1">
                <w:t>2</w:t>
              </w:r>
            </w:hyperlink>
            <w:r w:rsidRPr="003B22C1">
              <w:t xml:space="preserve">4, </w:t>
            </w:r>
            <w:hyperlink r:id="rId28" w:history="1">
              <w:r w:rsidRPr="003B22C1">
                <w:t>2</w:t>
              </w:r>
            </w:hyperlink>
            <w:r w:rsidRPr="003B22C1">
              <w:t xml:space="preserve">5, </w:t>
            </w:r>
            <w:hyperlink r:id="rId29" w:history="1">
              <w:r w:rsidRPr="003B22C1">
                <w:t>27 - 34 части 1 ст. 93</w:t>
              </w:r>
            </w:hyperlink>
            <w:r w:rsidRPr="003B22C1">
              <w:t xml:space="preserve"> Федерального закона  № 44-ФЗ.</w:t>
            </w:r>
          </w:p>
          <w:p w:rsidR="005A328C" w:rsidRPr="003B22C1" w:rsidRDefault="005A328C" w:rsidP="005A328C">
            <w:pPr>
              <w:autoSpaceDE w:val="0"/>
              <w:autoSpaceDN w:val="0"/>
              <w:adjustRightInd w:val="0"/>
              <w:jc w:val="both"/>
            </w:pPr>
          </w:p>
          <w:p w:rsidR="005A328C" w:rsidRPr="003B22C1" w:rsidRDefault="005A328C" w:rsidP="005A328C">
            <w:pPr>
              <w:jc w:val="both"/>
            </w:pPr>
            <w:r w:rsidRPr="003B22C1">
              <w:t>Если заказчиком такая комиссия создана, поскольку создание комиссии это право заказчика</w:t>
            </w:r>
          </w:p>
          <w:p w:rsidR="005A328C" w:rsidRPr="003B22C1" w:rsidRDefault="005A328C" w:rsidP="005A328C">
            <w:pPr>
              <w:jc w:val="both"/>
            </w:pPr>
          </w:p>
        </w:tc>
      </w:tr>
    </w:tbl>
    <w:p w:rsidR="005A328C" w:rsidRDefault="005A328C" w:rsidP="00672A7D">
      <w:pPr>
        <w:rPr>
          <w:sz w:val="10"/>
          <w:szCs w:val="10"/>
        </w:rPr>
      </w:pPr>
    </w:p>
    <w:p w:rsidR="005A328C" w:rsidRDefault="005A328C" w:rsidP="00672A7D">
      <w:pPr>
        <w:rPr>
          <w:sz w:val="10"/>
          <w:szCs w:val="10"/>
        </w:rPr>
      </w:pPr>
    </w:p>
    <w:p w:rsidR="005A328C" w:rsidRDefault="005A328C" w:rsidP="00672A7D">
      <w:pPr>
        <w:rPr>
          <w:sz w:val="10"/>
          <w:szCs w:val="10"/>
        </w:rPr>
        <w:sectPr w:rsidR="005A328C" w:rsidSect="00E619D6">
          <w:pgSz w:w="16840" w:h="11907" w:orient="landscape" w:code="9"/>
          <w:pgMar w:top="851" w:right="538" w:bottom="794" w:left="709" w:header="624" w:footer="720" w:gutter="0"/>
          <w:pgNumType w:start="1"/>
          <w:cols w:space="60"/>
          <w:noEndnote/>
          <w:titlePg/>
          <w:docGrid w:linePitch="381"/>
        </w:sectPr>
      </w:pPr>
    </w:p>
    <w:tbl>
      <w:tblPr>
        <w:tblStyle w:val="affa"/>
        <w:tblW w:w="15815" w:type="dxa"/>
        <w:tblInd w:w="-34" w:type="dxa"/>
        <w:tblLayout w:type="fixed"/>
        <w:tblLook w:val="04A0" w:firstRow="1" w:lastRow="0" w:firstColumn="1" w:lastColumn="0" w:noHBand="0" w:noVBand="1"/>
      </w:tblPr>
      <w:tblGrid>
        <w:gridCol w:w="568"/>
        <w:gridCol w:w="2518"/>
        <w:gridCol w:w="3104"/>
        <w:gridCol w:w="5956"/>
        <w:gridCol w:w="3669"/>
      </w:tblGrid>
      <w:tr w:rsidR="005A328C" w:rsidRPr="003B22C1" w:rsidTr="005A328C">
        <w:tc>
          <w:tcPr>
            <w:tcW w:w="568" w:type="dxa"/>
          </w:tcPr>
          <w:p w:rsidR="005A328C" w:rsidRPr="003B22C1" w:rsidRDefault="005A328C" w:rsidP="005A328C">
            <w:pPr>
              <w:jc w:val="center"/>
              <w:rPr>
                <w:b/>
              </w:rPr>
            </w:pPr>
            <w:r w:rsidRPr="003B22C1">
              <w:rPr>
                <w:b/>
              </w:rPr>
              <w:lastRenderedPageBreak/>
              <w:t>№</w:t>
            </w:r>
          </w:p>
          <w:p w:rsidR="005A328C" w:rsidRPr="003B22C1" w:rsidRDefault="005A328C" w:rsidP="005A328C">
            <w:pPr>
              <w:jc w:val="center"/>
              <w:rPr>
                <w:b/>
              </w:rPr>
            </w:pPr>
            <w:proofErr w:type="gramStart"/>
            <w:r w:rsidRPr="003B22C1">
              <w:rPr>
                <w:b/>
              </w:rPr>
              <w:t>п</w:t>
            </w:r>
            <w:proofErr w:type="gramEnd"/>
            <w:r w:rsidRPr="003B22C1">
              <w:rPr>
                <w:b/>
              </w:rPr>
              <w:t>/п</w:t>
            </w:r>
          </w:p>
        </w:tc>
        <w:tc>
          <w:tcPr>
            <w:tcW w:w="2518" w:type="dxa"/>
            <w:vAlign w:val="center"/>
          </w:tcPr>
          <w:p w:rsidR="005A328C" w:rsidRPr="003B22C1" w:rsidRDefault="005A328C" w:rsidP="005A328C">
            <w:pPr>
              <w:jc w:val="center"/>
              <w:rPr>
                <w:b/>
              </w:rPr>
            </w:pPr>
            <w:r w:rsidRPr="003B22C1">
              <w:rPr>
                <w:b/>
              </w:rPr>
              <w:t>Вопросы аудита</w:t>
            </w:r>
          </w:p>
        </w:tc>
        <w:tc>
          <w:tcPr>
            <w:tcW w:w="3104" w:type="dxa"/>
          </w:tcPr>
          <w:p w:rsidR="005A328C" w:rsidRPr="003B22C1" w:rsidRDefault="005A328C" w:rsidP="005A328C">
            <w:pPr>
              <w:jc w:val="center"/>
              <w:rPr>
                <w:b/>
              </w:rPr>
            </w:pPr>
            <w:r w:rsidRPr="003B22C1">
              <w:rPr>
                <w:b/>
              </w:rPr>
              <w:t>Нормативно-правовое регулирование</w:t>
            </w:r>
          </w:p>
        </w:tc>
        <w:tc>
          <w:tcPr>
            <w:tcW w:w="5956" w:type="dxa"/>
            <w:vAlign w:val="center"/>
          </w:tcPr>
          <w:p w:rsidR="005A328C" w:rsidRPr="003B22C1" w:rsidRDefault="005A328C" w:rsidP="005A328C">
            <w:pPr>
              <w:jc w:val="center"/>
              <w:rPr>
                <w:b/>
              </w:rPr>
            </w:pPr>
            <w:r w:rsidRPr="003B22C1">
              <w:rPr>
                <w:b/>
              </w:rPr>
              <w:t>Основные нарушения</w:t>
            </w:r>
          </w:p>
        </w:tc>
        <w:tc>
          <w:tcPr>
            <w:tcW w:w="3669" w:type="dxa"/>
            <w:vAlign w:val="center"/>
          </w:tcPr>
          <w:p w:rsidR="005A328C" w:rsidRPr="003B22C1" w:rsidRDefault="005A328C" w:rsidP="005A328C">
            <w:pPr>
              <w:jc w:val="center"/>
              <w:rPr>
                <w:b/>
              </w:rPr>
            </w:pPr>
            <w:r w:rsidRPr="003B22C1">
              <w:rPr>
                <w:b/>
              </w:rPr>
              <w:t>Примечания, комментарии</w:t>
            </w:r>
          </w:p>
        </w:tc>
      </w:tr>
      <w:tr w:rsidR="005A328C" w:rsidRPr="003B22C1" w:rsidTr="005A328C">
        <w:tc>
          <w:tcPr>
            <w:tcW w:w="568" w:type="dxa"/>
          </w:tcPr>
          <w:p w:rsidR="005A328C" w:rsidRPr="003B22C1" w:rsidRDefault="005A328C" w:rsidP="005A328C">
            <w:pPr>
              <w:jc w:val="both"/>
            </w:pPr>
            <w:r w:rsidRPr="003B22C1">
              <w:t>7.4</w:t>
            </w:r>
          </w:p>
        </w:tc>
        <w:tc>
          <w:tcPr>
            <w:tcW w:w="2518" w:type="dxa"/>
          </w:tcPr>
          <w:p w:rsidR="005A328C" w:rsidRPr="003B22C1" w:rsidRDefault="005A328C" w:rsidP="005A328C">
            <w:r w:rsidRPr="003B22C1">
              <w:t>Оценить своевременность действий заказчика по реализации условий контракта, включая своевременность расчетов по контракту</w:t>
            </w:r>
          </w:p>
        </w:tc>
        <w:tc>
          <w:tcPr>
            <w:tcW w:w="3104" w:type="dxa"/>
          </w:tcPr>
          <w:p w:rsidR="005A328C" w:rsidRPr="003B22C1" w:rsidRDefault="005A328C" w:rsidP="005A328C">
            <w:r w:rsidRPr="003B22C1">
              <w:t>Ст. 13, 34, 94</w:t>
            </w:r>
          </w:p>
          <w:p w:rsidR="005A328C" w:rsidRPr="003B22C1" w:rsidRDefault="005A328C" w:rsidP="005A328C">
            <w:r w:rsidRPr="003B22C1">
              <w:t>Федерального закона № 44-ФЗ</w:t>
            </w:r>
          </w:p>
        </w:tc>
        <w:tc>
          <w:tcPr>
            <w:tcW w:w="5956" w:type="dxa"/>
          </w:tcPr>
          <w:p w:rsidR="005A328C" w:rsidRPr="003B22C1" w:rsidRDefault="005A328C" w:rsidP="005A328C">
            <w:pPr>
              <w:jc w:val="both"/>
            </w:pPr>
            <w:r w:rsidRPr="003B22C1">
              <w:t>Приемка товаров (работ, услуг) осуществлена с нарушением сроков и порядка, установленных контрактом.</w:t>
            </w:r>
          </w:p>
          <w:p w:rsidR="005A328C" w:rsidRPr="003B22C1" w:rsidRDefault="005A328C" w:rsidP="005A328C">
            <w:pPr>
              <w:jc w:val="both"/>
            </w:pPr>
          </w:p>
          <w:p w:rsidR="005A328C" w:rsidRPr="003B22C1" w:rsidRDefault="005A328C" w:rsidP="005A328C">
            <w:pPr>
              <w:jc w:val="both"/>
            </w:pPr>
            <w:r w:rsidRPr="003B22C1">
              <w:t>Расчеты по контракту проведены с нарушением сроков, установленных контрактом</w:t>
            </w:r>
          </w:p>
        </w:tc>
        <w:tc>
          <w:tcPr>
            <w:tcW w:w="3669" w:type="dxa"/>
          </w:tcPr>
          <w:p w:rsidR="005A328C" w:rsidRPr="003B22C1" w:rsidRDefault="005A328C" w:rsidP="005A328C">
            <w:pPr>
              <w:jc w:val="both"/>
            </w:pPr>
          </w:p>
        </w:tc>
      </w:tr>
      <w:tr w:rsidR="005A328C" w:rsidRPr="003B22C1" w:rsidTr="005A328C">
        <w:tc>
          <w:tcPr>
            <w:tcW w:w="568" w:type="dxa"/>
          </w:tcPr>
          <w:p w:rsidR="005A328C" w:rsidRPr="003B22C1" w:rsidRDefault="005A328C" w:rsidP="005A328C">
            <w:pPr>
              <w:jc w:val="both"/>
            </w:pPr>
            <w:r w:rsidRPr="003B22C1">
              <w:t>7.5</w:t>
            </w:r>
          </w:p>
        </w:tc>
        <w:tc>
          <w:tcPr>
            <w:tcW w:w="2518" w:type="dxa"/>
          </w:tcPr>
          <w:p w:rsidR="005A328C" w:rsidRPr="003B22C1" w:rsidRDefault="005A328C" w:rsidP="005A328C">
            <w:r w:rsidRPr="003B22C1">
              <w:t xml:space="preserve">Оценить соответствие поставленных товаров, выполненных работ, оказанных услуг требованиям, установленным в </w:t>
            </w:r>
            <w:proofErr w:type="gramStart"/>
            <w:r w:rsidRPr="003B22C1">
              <w:t>контрактах</w:t>
            </w:r>
            <w:proofErr w:type="gramEnd"/>
          </w:p>
        </w:tc>
        <w:tc>
          <w:tcPr>
            <w:tcW w:w="3104" w:type="dxa"/>
          </w:tcPr>
          <w:p w:rsidR="005A328C" w:rsidRPr="003B22C1" w:rsidRDefault="005A328C" w:rsidP="005A328C">
            <w:r w:rsidRPr="003B22C1">
              <w:t>Ст. 13 Федерального закона № 44-ФЗ</w:t>
            </w:r>
          </w:p>
        </w:tc>
        <w:tc>
          <w:tcPr>
            <w:tcW w:w="5956" w:type="dxa"/>
          </w:tcPr>
          <w:p w:rsidR="005A328C" w:rsidRPr="003B22C1" w:rsidRDefault="005A328C" w:rsidP="005A328C">
            <w:pPr>
              <w:jc w:val="both"/>
            </w:pPr>
            <w:r w:rsidRPr="003B22C1">
              <w:t xml:space="preserve">Поставленные товары, выполненные работы, оказанные услуги не соответствуют контрактным обязательствам поставщика (подрядчика, исполнителя), а также целям осуществления закупок </w:t>
            </w:r>
          </w:p>
        </w:tc>
        <w:tc>
          <w:tcPr>
            <w:tcW w:w="3669" w:type="dxa"/>
          </w:tcPr>
          <w:p w:rsidR="005A328C" w:rsidRPr="003B22C1" w:rsidRDefault="005A328C" w:rsidP="005A328C">
            <w:pPr>
              <w:jc w:val="both"/>
            </w:pPr>
          </w:p>
        </w:tc>
      </w:tr>
      <w:tr w:rsidR="005A328C" w:rsidRPr="003B22C1" w:rsidTr="005A328C">
        <w:tc>
          <w:tcPr>
            <w:tcW w:w="568" w:type="dxa"/>
          </w:tcPr>
          <w:p w:rsidR="005A328C" w:rsidRPr="003B22C1" w:rsidRDefault="005A328C" w:rsidP="005A328C">
            <w:pPr>
              <w:jc w:val="both"/>
            </w:pPr>
            <w:r w:rsidRPr="003B22C1">
              <w:t>7.6</w:t>
            </w:r>
          </w:p>
        </w:tc>
        <w:tc>
          <w:tcPr>
            <w:tcW w:w="2518" w:type="dxa"/>
          </w:tcPr>
          <w:p w:rsidR="005A328C" w:rsidRPr="003B22C1" w:rsidRDefault="005A328C" w:rsidP="005A328C">
            <w:r w:rsidRPr="003B22C1">
              <w:t>Оценить целевой характер использования поставленных товаров, результатов выполненных работ и оказанных услуг</w:t>
            </w:r>
          </w:p>
        </w:tc>
        <w:tc>
          <w:tcPr>
            <w:tcW w:w="3104" w:type="dxa"/>
          </w:tcPr>
          <w:p w:rsidR="005A328C" w:rsidRPr="003B22C1" w:rsidRDefault="005A328C" w:rsidP="005A328C">
            <w:r w:rsidRPr="003B22C1">
              <w:t>Ст.13 Федерального закона № 44-ФЗ</w:t>
            </w:r>
          </w:p>
        </w:tc>
        <w:tc>
          <w:tcPr>
            <w:tcW w:w="5956" w:type="dxa"/>
          </w:tcPr>
          <w:p w:rsidR="005A328C" w:rsidRPr="003B22C1" w:rsidRDefault="005A328C" w:rsidP="005A328C">
            <w:pPr>
              <w:jc w:val="both"/>
            </w:pPr>
            <w:r w:rsidRPr="003B22C1">
              <w:t>Поставленные товары, результаты выполненных работ и оказанных услуг не используются, используются не по назначению или неэффективно (частично)</w:t>
            </w: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p w:rsidR="005A328C" w:rsidRPr="003B22C1" w:rsidRDefault="005A328C" w:rsidP="005A328C">
            <w:pPr>
              <w:jc w:val="both"/>
            </w:pPr>
          </w:p>
        </w:tc>
        <w:tc>
          <w:tcPr>
            <w:tcW w:w="3669" w:type="dxa"/>
          </w:tcPr>
          <w:p w:rsidR="005A328C" w:rsidRPr="003B22C1" w:rsidRDefault="005A328C" w:rsidP="005A328C">
            <w:pPr>
              <w:jc w:val="both"/>
            </w:pPr>
          </w:p>
        </w:tc>
      </w:tr>
      <w:tr w:rsidR="005A328C" w:rsidRPr="003B22C1" w:rsidTr="005A328C">
        <w:tc>
          <w:tcPr>
            <w:tcW w:w="15815" w:type="dxa"/>
            <w:gridSpan w:val="5"/>
          </w:tcPr>
          <w:p w:rsidR="005A328C" w:rsidRPr="003B22C1" w:rsidRDefault="005A328C" w:rsidP="005A328C">
            <w:pPr>
              <w:jc w:val="center"/>
              <w:rPr>
                <w:b/>
              </w:rPr>
            </w:pPr>
            <w:r w:rsidRPr="003B22C1">
              <w:rPr>
                <w:b/>
              </w:rPr>
              <w:t>8.  Применение обеспечительных мер и мер ответственности</w:t>
            </w:r>
          </w:p>
        </w:tc>
      </w:tr>
      <w:tr w:rsidR="005A328C" w:rsidRPr="003B22C1" w:rsidTr="005A328C">
        <w:tc>
          <w:tcPr>
            <w:tcW w:w="568" w:type="dxa"/>
          </w:tcPr>
          <w:p w:rsidR="005A328C" w:rsidRPr="003B22C1" w:rsidRDefault="005A328C" w:rsidP="005A328C">
            <w:pPr>
              <w:jc w:val="both"/>
            </w:pPr>
            <w:r w:rsidRPr="003B22C1">
              <w:t>8.1</w:t>
            </w:r>
          </w:p>
        </w:tc>
        <w:tc>
          <w:tcPr>
            <w:tcW w:w="2518" w:type="dxa"/>
          </w:tcPr>
          <w:p w:rsidR="005A328C" w:rsidRPr="003B22C1" w:rsidRDefault="005A328C" w:rsidP="005A328C">
            <w:r w:rsidRPr="003B22C1">
              <w:t xml:space="preserve">Применение обеспечительных мер </w:t>
            </w:r>
          </w:p>
        </w:tc>
        <w:tc>
          <w:tcPr>
            <w:tcW w:w="3104" w:type="dxa"/>
          </w:tcPr>
          <w:p w:rsidR="005A328C" w:rsidRPr="003B22C1" w:rsidRDefault="005A328C" w:rsidP="005A328C">
            <w:r w:rsidRPr="003B22C1">
              <w:t>Ст. 34, 94, 96</w:t>
            </w:r>
          </w:p>
          <w:p w:rsidR="005A328C" w:rsidRPr="003B22C1" w:rsidRDefault="005A328C" w:rsidP="005A328C">
            <w:r w:rsidRPr="003B22C1">
              <w:t>Федерального закона № 44-ФЗ</w:t>
            </w:r>
          </w:p>
        </w:tc>
        <w:tc>
          <w:tcPr>
            <w:tcW w:w="5956" w:type="dxa"/>
          </w:tcPr>
          <w:p w:rsidR="005A328C" w:rsidRPr="003B22C1" w:rsidRDefault="005A328C" w:rsidP="005A328C">
            <w:pPr>
              <w:jc w:val="both"/>
            </w:pPr>
            <w:r w:rsidRPr="003B22C1">
              <w:t>Заказчиком не использованы меры обеспечения исполнения обязательств (с недобросовестного поставщика (подрядчика, исполнителя) не удержаны обеспечение заявки, обеспечение исполнения контракта)</w:t>
            </w:r>
          </w:p>
        </w:tc>
        <w:tc>
          <w:tcPr>
            <w:tcW w:w="3669" w:type="dxa"/>
          </w:tcPr>
          <w:p w:rsidR="005A328C" w:rsidRPr="003B22C1" w:rsidRDefault="005A328C" w:rsidP="005A328C">
            <w:pPr>
              <w:jc w:val="both"/>
            </w:pPr>
          </w:p>
        </w:tc>
      </w:tr>
      <w:tr w:rsidR="005A328C" w:rsidRPr="003B22C1" w:rsidTr="005A328C">
        <w:tc>
          <w:tcPr>
            <w:tcW w:w="568" w:type="dxa"/>
          </w:tcPr>
          <w:p w:rsidR="005A328C" w:rsidRPr="003B22C1" w:rsidRDefault="005A328C" w:rsidP="005A328C">
            <w:pPr>
              <w:jc w:val="both"/>
            </w:pPr>
            <w:r>
              <w:t>8.2</w:t>
            </w:r>
          </w:p>
        </w:tc>
        <w:tc>
          <w:tcPr>
            <w:tcW w:w="2518" w:type="dxa"/>
          </w:tcPr>
          <w:p w:rsidR="005A328C" w:rsidRPr="003B22C1" w:rsidRDefault="005A328C" w:rsidP="005A328C">
            <w:r w:rsidRPr="003B22C1">
              <w:t>Применение мер ответственности по контракту</w:t>
            </w:r>
          </w:p>
        </w:tc>
        <w:tc>
          <w:tcPr>
            <w:tcW w:w="3104" w:type="dxa"/>
          </w:tcPr>
          <w:p w:rsidR="005A328C" w:rsidRPr="003B22C1" w:rsidRDefault="005A328C" w:rsidP="005A328C">
            <w:r w:rsidRPr="003B22C1">
              <w:t>Ст.34, 94, 96</w:t>
            </w:r>
          </w:p>
          <w:p w:rsidR="005A328C" w:rsidRPr="003B22C1" w:rsidRDefault="005A328C" w:rsidP="005A328C">
            <w:r w:rsidRPr="003B22C1">
              <w:t>Федерального закона № 44-ФЗ</w:t>
            </w:r>
          </w:p>
        </w:tc>
        <w:tc>
          <w:tcPr>
            <w:tcW w:w="5956" w:type="dxa"/>
          </w:tcPr>
          <w:p w:rsidR="005A328C" w:rsidRPr="003B22C1" w:rsidRDefault="005A328C" w:rsidP="005A328C">
            <w:pPr>
              <w:jc w:val="both"/>
            </w:pPr>
            <w:r w:rsidRPr="003B22C1">
              <w:t xml:space="preserve">Отсутствуют взыскания неустойки (пени, штрафа) с недобросовестного поставщика (подрядчика, исполнителя) </w:t>
            </w:r>
          </w:p>
        </w:tc>
        <w:tc>
          <w:tcPr>
            <w:tcW w:w="3669" w:type="dxa"/>
          </w:tcPr>
          <w:p w:rsidR="005A328C" w:rsidRPr="003B22C1" w:rsidRDefault="005A328C" w:rsidP="005A328C">
            <w:pPr>
              <w:jc w:val="both"/>
            </w:pPr>
          </w:p>
        </w:tc>
      </w:tr>
    </w:tbl>
    <w:p w:rsidR="005A328C" w:rsidRDefault="005A328C" w:rsidP="00672A7D">
      <w:pPr>
        <w:rPr>
          <w:sz w:val="10"/>
          <w:szCs w:val="10"/>
        </w:rPr>
      </w:pPr>
    </w:p>
    <w:p w:rsidR="005A328C" w:rsidRDefault="005A328C" w:rsidP="00672A7D">
      <w:pPr>
        <w:rPr>
          <w:sz w:val="10"/>
          <w:szCs w:val="10"/>
        </w:rPr>
      </w:pPr>
    </w:p>
    <w:p w:rsidR="005A328C" w:rsidRDefault="005A328C" w:rsidP="00672A7D">
      <w:pPr>
        <w:rPr>
          <w:sz w:val="10"/>
          <w:szCs w:val="10"/>
        </w:rPr>
        <w:sectPr w:rsidR="005A328C" w:rsidSect="00E619D6">
          <w:pgSz w:w="16840" w:h="11907" w:orient="landscape" w:code="9"/>
          <w:pgMar w:top="851" w:right="538" w:bottom="794" w:left="709" w:header="624" w:footer="720" w:gutter="0"/>
          <w:pgNumType w:start="1"/>
          <w:cols w:space="60"/>
          <w:noEndnote/>
          <w:titlePg/>
          <w:docGrid w:linePitch="381"/>
        </w:sectPr>
      </w:pPr>
    </w:p>
    <w:tbl>
      <w:tblPr>
        <w:tblStyle w:val="affa"/>
        <w:tblW w:w="1677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52"/>
        <w:gridCol w:w="13118"/>
      </w:tblGrid>
      <w:tr w:rsidR="00672A7D" w:rsidRPr="003B22C1" w:rsidTr="007B35D4">
        <w:trPr>
          <w:trHeight w:val="390"/>
        </w:trPr>
        <w:tc>
          <w:tcPr>
            <w:tcW w:w="3652" w:type="dxa"/>
          </w:tcPr>
          <w:p w:rsidR="00672A7D" w:rsidRPr="003B22C1" w:rsidRDefault="007B35D4" w:rsidP="00672A7D">
            <w:pPr>
              <w:ind w:left="1560" w:hanging="1560"/>
              <w:rPr>
                <w:sz w:val="20"/>
                <w:szCs w:val="20"/>
              </w:rPr>
            </w:pPr>
            <w:r w:rsidRPr="003B22C1">
              <w:rPr>
                <w:b/>
                <w:sz w:val="20"/>
                <w:szCs w:val="20"/>
              </w:rPr>
              <w:lastRenderedPageBreak/>
              <w:t>Использованные сокращения</w:t>
            </w:r>
          </w:p>
          <w:p w:rsidR="00672A7D" w:rsidRPr="003B22C1" w:rsidRDefault="00672A7D" w:rsidP="00672A7D">
            <w:pPr>
              <w:rPr>
                <w:sz w:val="4"/>
                <w:szCs w:val="4"/>
              </w:rPr>
            </w:pPr>
          </w:p>
        </w:tc>
        <w:tc>
          <w:tcPr>
            <w:tcW w:w="13118" w:type="dxa"/>
          </w:tcPr>
          <w:p w:rsidR="00672A7D" w:rsidRPr="003B22C1" w:rsidRDefault="00672A7D" w:rsidP="005935A8">
            <w:pPr>
              <w:pStyle w:val="aff9"/>
              <w:tabs>
                <w:tab w:val="left" w:pos="175"/>
              </w:tabs>
              <w:ind w:left="-108"/>
            </w:pPr>
          </w:p>
        </w:tc>
      </w:tr>
    </w:tbl>
    <w:p w:rsidR="007B35D4" w:rsidRPr="003B22C1" w:rsidRDefault="007B35D4" w:rsidP="00E00434">
      <w:pPr>
        <w:shd w:val="clear" w:color="auto" w:fill="FFFFFF"/>
        <w:tabs>
          <w:tab w:val="left" w:pos="8486"/>
        </w:tabs>
        <w:ind w:right="1922" w:firstLine="284"/>
        <w:jc w:val="both"/>
        <w:rPr>
          <w:sz w:val="18"/>
          <w:szCs w:val="18"/>
        </w:rPr>
      </w:pPr>
      <w:r w:rsidRPr="003B22C1">
        <w:rPr>
          <w:sz w:val="18"/>
          <w:szCs w:val="18"/>
        </w:rPr>
        <w:t>ГК РФ – Гражданский кодекс Российской Федерации;</w:t>
      </w:r>
    </w:p>
    <w:p w:rsidR="007B35D4" w:rsidRPr="003B22C1" w:rsidRDefault="007B35D4" w:rsidP="00E00434">
      <w:pPr>
        <w:shd w:val="clear" w:color="auto" w:fill="FFFFFF"/>
        <w:tabs>
          <w:tab w:val="left" w:pos="8486"/>
        </w:tabs>
        <w:ind w:right="1922" w:firstLine="284"/>
        <w:jc w:val="both"/>
        <w:rPr>
          <w:spacing w:val="1"/>
          <w:sz w:val="18"/>
          <w:szCs w:val="18"/>
        </w:rPr>
      </w:pPr>
      <w:r w:rsidRPr="003B22C1">
        <w:rPr>
          <w:spacing w:val="1"/>
          <w:sz w:val="18"/>
          <w:szCs w:val="18"/>
        </w:rPr>
        <w:t>НК РФ – Налоговый кодекс Российской Федерации;</w:t>
      </w:r>
    </w:p>
    <w:p w:rsidR="005B2D01" w:rsidRPr="003B22C1" w:rsidRDefault="00115E72" w:rsidP="00E00434">
      <w:pPr>
        <w:shd w:val="clear" w:color="auto" w:fill="FFFFFF"/>
        <w:tabs>
          <w:tab w:val="left" w:pos="1018"/>
        </w:tabs>
        <w:ind w:firstLine="284"/>
        <w:jc w:val="both"/>
        <w:rPr>
          <w:bCs/>
          <w:sz w:val="18"/>
          <w:szCs w:val="18"/>
        </w:rPr>
      </w:pPr>
      <w:r w:rsidRPr="003B22C1">
        <w:rPr>
          <w:bCs/>
          <w:sz w:val="18"/>
          <w:szCs w:val="18"/>
        </w:rPr>
        <w:t>Федеральный закон № 44-ФЗ – Федеральный закон от 5 апреля 2013 г. N 44-ФЗ «О контрактной системе в сфере закупок товаров, работ, услуг для обеспечения государственных и муниципальных нужд»;</w:t>
      </w:r>
    </w:p>
    <w:p w:rsidR="00183720" w:rsidRPr="003B22C1" w:rsidRDefault="00183720" w:rsidP="00E00434">
      <w:pPr>
        <w:shd w:val="clear" w:color="auto" w:fill="FFFFFF"/>
        <w:tabs>
          <w:tab w:val="left" w:pos="1018"/>
        </w:tabs>
        <w:ind w:firstLine="284"/>
        <w:jc w:val="both"/>
        <w:rPr>
          <w:bCs/>
          <w:sz w:val="18"/>
          <w:szCs w:val="18"/>
        </w:rPr>
      </w:pPr>
      <w:r w:rsidRPr="003B22C1">
        <w:rPr>
          <w:bCs/>
          <w:sz w:val="18"/>
          <w:szCs w:val="18"/>
        </w:rPr>
        <w:t>Федеральный закон № 135-ФЗ – Федеральный закон от 26.07.2006 № 135-ФЗ «О защите конкуренции»;</w:t>
      </w:r>
    </w:p>
    <w:p w:rsidR="00E00434" w:rsidRPr="003B22C1" w:rsidRDefault="00E00434" w:rsidP="00E00434">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13.01.2014 № 19 – Постановление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E619D6" w:rsidRPr="003B22C1" w:rsidRDefault="00E619D6" w:rsidP="00183720">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26.12.2013 № 1292 – Постановление Правительства РФ от 26.12.2013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E619D6" w:rsidRPr="003B22C1" w:rsidRDefault="00E619D6" w:rsidP="00E619D6">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28.11.2013 № 1093 – Постановление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E619D6" w:rsidRPr="003B22C1" w:rsidRDefault="00E619D6" w:rsidP="00E619D6">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28.11.2013 № 1090 – Постановление Правительства РФ от 28.11.2013 № 1090 «Об утверждении методики сокращения количества товаров, объемов работ или услуг при уменьшении цены контракта»;</w:t>
      </w:r>
    </w:p>
    <w:p w:rsidR="00183720" w:rsidRPr="003B22C1" w:rsidRDefault="00183720" w:rsidP="00183720">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28.11.2013 № 1089 – Постановление Правительства РФ от 28.11.2013 №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w:t>
      </w:r>
    </w:p>
    <w:p w:rsidR="00C45459" w:rsidRPr="003B22C1" w:rsidRDefault="00C45459" w:rsidP="00E00434">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28.11.2013 № 1088 – Постановление Правительства РФ от 28.11.2013 № 1088 «Об утверждении Правил проведения совместных конкурсов и аукционов»;</w:t>
      </w:r>
    </w:p>
    <w:p w:rsidR="00183720" w:rsidRPr="003B22C1" w:rsidRDefault="00183720" w:rsidP="00183720">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28.11.2013 № 1085 – Постановление Правительства РФ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C45459" w:rsidRPr="003B22C1" w:rsidRDefault="00C45459" w:rsidP="00E00434">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21.11.2013 № 1044 – Постановление Правительства РФ от 21.11.2013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r w:rsidR="00E00434" w:rsidRPr="003B22C1">
        <w:rPr>
          <w:bCs/>
          <w:sz w:val="18"/>
          <w:szCs w:val="18"/>
        </w:rPr>
        <w:t xml:space="preserve"> (с 01.01.2015)</w:t>
      </w:r>
      <w:r w:rsidRPr="003B22C1">
        <w:rPr>
          <w:bCs/>
          <w:sz w:val="18"/>
          <w:szCs w:val="18"/>
        </w:rPr>
        <w:t>;</w:t>
      </w:r>
    </w:p>
    <w:p w:rsidR="00C45459" w:rsidRPr="003B22C1" w:rsidRDefault="00C45459" w:rsidP="00E00434">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21.11.2013 № 1043 – Постановление Правительства РФ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00E00434" w:rsidRPr="003B22C1">
        <w:rPr>
          <w:bCs/>
          <w:sz w:val="18"/>
          <w:szCs w:val="18"/>
        </w:rPr>
        <w:t xml:space="preserve"> (с 01.01.2015)</w:t>
      </w:r>
      <w:r w:rsidRPr="003B22C1">
        <w:rPr>
          <w:bCs/>
          <w:sz w:val="18"/>
          <w:szCs w:val="18"/>
        </w:rPr>
        <w:t>;</w:t>
      </w:r>
    </w:p>
    <w:p w:rsidR="00E619D6" w:rsidRPr="003B22C1" w:rsidRDefault="00E619D6" w:rsidP="00E619D6">
      <w:pPr>
        <w:shd w:val="clear" w:color="auto" w:fill="FFFFFF"/>
        <w:tabs>
          <w:tab w:val="left" w:pos="1018"/>
        </w:tabs>
        <w:ind w:firstLine="284"/>
        <w:jc w:val="both"/>
        <w:rPr>
          <w:bCs/>
          <w:sz w:val="18"/>
          <w:szCs w:val="18"/>
        </w:rPr>
      </w:pPr>
      <w:r w:rsidRPr="003B22C1">
        <w:rPr>
          <w:bCs/>
          <w:sz w:val="18"/>
          <w:szCs w:val="18"/>
        </w:rPr>
        <w:t>постановление Правительства РФ от 08.11.2013 № 1005 – 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183720" w:rsidRPr="003B22C1" w:rsidRDefault="00183720" w:rsidP="00183720">
      <w:pPr>
        <w:shd w:val="clear" w:color="auto" w:fill="FFFFFF"/>
        <w:tabs>
          <w:tab w:val="left" w:pos="1018"/>
        </w:tabs>
        <w:ind w:firstLine="284"/>
        <w:jc w:val="both"/>
        <w:rPr>
          <w:bCs/>
          <w:sz w:val="18"/>
          <w:szCs w:val="18"/>
        </w:rPr>
      </w:pPr>
      <w:r w:rsidRPr="003B22C1">
        <w:rPr>
          <w:bCs/>
          <w:sz w:val="18"/>
          <w:szCs w:val="18"/>
        </w:rPr>
        <w:t>распоряжение Правительства РФ от 31.10.2013 № 2019-р – Распоряжение Правительства РФ от 31.10.2013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183720" w:rsidRPr="003B22C1" w:rsidRDefault="00183720" w:rsidP="00E00434">
      <w:pPr>
        <w:shd w:val="clear" w:color="auto" w:fill="FFFFFF"/>
        <w:tabs>
          <w:tab w:val="left" w:pos="1018"/>
        </w:tabs>
        <w:ind w:firstLine="284"/>
        <w:jc w:val="both"/>
        <w:rPr>
          <w:bCs/>
          <w:sz w:val="18"/>
          <w:szCs w:val="18"/>
        </w:rPr>
      </w:pPr>
      <w:r w:rsidRPr="003B22C1">
        <w:rPr>
          <w:bCs/>
          <w:sz w:val="18"/>
          <w:szCs w:val="18"/>
        </w:rPr>
        <w:t>распоряжение Правительства РФ от 30.09.2013 № 1765-р – Распоряжение Правительства РФ от 30.09.2013 № 1765-р «Об утверждении перечня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w:t>
      </w:r>
    </w:p>
    <w:p w:rsidR="00115E72" w:rsidRPr="003B22C1" w:rsidRDefault="00C45459" w:rsidP="00E00434">
      <w:pPr>
        <w:shd w:val="clear" w:color="auto" w:fill="FFFFFF"/>
        <w:tabs>
          <w:tab w:val="left" w:pos="1018"/>
        </w:tabs>
        <w:ind w:firstLine="284"/>
        <w:jc w:val="both"/>
        <w:rPr>
          <w:bCs/>
          <w:sz w:val="18"/>
          <w:szCs w:val="18"/>
        </w:rPr>
      </w:pPr>
      <w:r w:rsidRPr="003B22C1">
        <w:rPr>
          <w:bCs/>
          <w:sz w:val="18"/>
          <w:szCs w:val="18"/>
        </w:rPr>
        <w:t>приказ Минэкономразвития РФ от 29.10.2013 № 631 – Приказ Министерства экономического развития РФ от 29.10.2013 № 631 «Об утверждении Типового положения (регламента) о контрактной службе»;</w:t>
      </w:r>
    </w:p>
    <w:p w:rsidR="00C45459" w:rsidRPr="003B22C1" w:rsidRDefault="00C45459" w:rsidP="00E00434">
      <w:pPr>
        <w:shd w:val="clear" w:color="auto" w:fill="FFFFFF"/>
        <w:tabs>
          <w:tab w:val="left" w:pos="1018"/>
        </w:tabs>
        <w:ind w:firstLine="284"/>
        <w:jc w:val="both"/>
        <w:rPr>
          <w:bCs/>
          <w:sz w:val="18"/>
          <w:szCs w:val="18"/>
        </w:rPr>
      </w:pPr>
      <w:proofErr w:type="gramStart"/>
      <w:r w:rsidRPr="003B22C1">
        <w:rPr>
          <w:bCs/>
          <w:sz w:val="18"/>
          <w:szCs w:val="18"/>
        </w:rPr>
        <w:t>приказ Минэкономразвития РФ от 10.10.2013 № 578 – Приказ Министерства экономического развития РФ от 10.10.2013 № 578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r w:rsidR="00E00434" w:rsidRPr="003B22C1">
        <w:rPr>
          <w:bCs/>
          <w:sz w:val="18"/>
          <w:szCs w:val="18"/>
        </w:rPr>
        <w:t xml:space="preserve"> (с 01.01.2014 по 31.12.2015)</w:t>
      </w:r>
      <w:r w:rsidRPr="003B22C1">
        <w:rPr>
          <w:bCs/>
          <w:sz w:val="18"/>
          <w:szCs w:val="18"/>
        </w:rPr>
        <w:t>;</w:t>
      </w:r>
      <w:proofErr w:type="gramEnd"/>
    </w:p>
    <w:p w:rsidR="00E00434" w:rsidRPr="003B22C1" w:rsidRDefault="00E00434" w:rsidP="00E00434">
      <w:pPr>
        <w:shd w:val="clear" w:color="auto" w:fill="FFFFFF"/>
        <w:tabs>
          <w:tab w:val="left" w:pos="1018"/>
        </w:tabs>
        <w:ind w:firstLine="284"/>
        <w:jc w:val="both"/>
        <w:rPr>
          <w:bCs/>
          <w:sz w:val="18"/>
          <w:szCs w:val="18"/>
        </w:rPr>
      </w:pPr>
      <w:r w:rsidRPr="003B22C1">
        <w:rPr>
          <w:bCs/>
          <w:sz w:val="18"/>
          <w:szCs w:val="18"/>
        </w:rPr>
        <w:t>приказ Минэкономразвития РФ от 02.10.2013 № 567 – Приказ Министерства экономического развития РФ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C45459" w:rsidRPr="003B22C1" w:rsidRDefault="00E00434" w:rsidP="00E00434">
      <w:pPr>
        <w:shd w:val="clear" w:color="auto" w:fill="FFFFFF"/>
        <w:tabs>
          <w:tab w:val="left" w:pos="1018"/>
        </w:tabs>
        <w:ind w:firstLine="284"/>
        <w:jc w:val="both"/>
        <w:rPr>
          <w:bCs/>
          <w:sz w:val="18"/>
          <w:szCs w:val="18"/>
        </w:rPr>
      </w:pPr>
      <w:proofErr w:type="gramStart"/>
      <w:r w:rsidRPr="003B22C1">
        <w:rPr>
          <w:bCs/>
          <w:sz w:val="18"/>
          <w:szCs w:val="18"/>
        </w:rPr>
        <w:t>совместный приказ Минэкономразвития Р</w:t>
      </w:r>
      <w:r w:rsidR="00183720" w:rsidRPr="003B22C1">
        <w:rPr>
          <w:bCs/>
          <w:sz w:val="18"/>
          <w:szCs w:val="18"/>
        </w:rPr>
        <w:t>Ф</w:t>
      </w:r>
      <w:r w:rsidRPr="003B22C1">
        <w:rPr>
          <w:bCs/>
          <w:sz w:val="18"/>
          <w:szCs w:val="18"/>
        </w:rPr>
        <w:t xml:space="preserve"> и Федерального казначейства от 20.09.2013 № 544/18н – Приказ Министерства экономического развития РФ и Федерального казначейства от 20.09.2013 № 544/18н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roofErr w:type="gramEnd"/>
    </w:p>
    <w:p w:rsidR="00E00434" w:rsidRPr="003B22C1" w:rsidRDefault="00183720" w:rsidP="00183720">
      <w:pPr>
        <w:shd w:val="clear" w:color="auto" w:fill="FFFFFF"/>
        <w:tabs>
          <w:tab w:val="left" w:pos="1018"/>
        </w:tabs>
        <w:ind w:firstLine="284"/>
        <w:jc w:val="both"/>
        <w:rPr>
          <w:bCs/>
          <w:sz w:val="18"/>
          <w:szCs w:val="18"/>
        </w:rPr>
      </w:pPr>
      <w:r w:rsidRPr="003B22C1">
        <w:rPr>
          <w:bCs/>
          <w:sz w:val="18"/>
          <w:szCs w:val="18"/>
        </w:rPr>
        <w:t xml:space="preserve">приказ Минэкономразвития РФ от 13.09.2013 № 537 – Приказ Министерства экономического развития РФ от 13.09.2013 № 537 «Об утверждении </w:t>
      </w:r>
      <w:proofErr w:type="gramStart"/>
      <w:r w:rsidRPr="003B22C1">
        <w:rPr>
          <w:bCs/>
          <w:sz w:val="18"/>
          <w:szCs w:val="18"/>
        </w:rPr>
        <w:t>Порядка согласования применения закрытых способов определения</w:t>
      </w:r>
      <w:proofErr w:type="gramEnd"/>
      <w:r w:rsidRPr="003B22C1">
        <w:rPr>
          <w:bCs/>
          <w:sz w:val="18"/>
          <w:szCs w:val="18"/>
        </w:rPr>
        <w:t xml:space="preserve"> поставщиков (подрядчиков, исполнителей), возможности заключения (заключения) контракта с единственным поставщиком (подрядчиком, исполнителем)»;</w:t>
      </w:r>
    </w:p>
    <w:p w:rsidR="00183720" w:rsidRPr="00E619D6" w:rsidRDefault="00183720" w:rsidP="00183720">
      <w:pPr>
        <w:shd w:val="clear" w:color="auto" w:fill="FFFFFF"/>
        <w:tabs>
          <w:tab w:val="left" w:pos="1018"/>
        </w:tabs>
        <w:ind w:firstLine="284"/>
        <w:jc w:val="both"/>
        <w:rPr>
          <w:bCs/>
          <w:sz w:val="18"/>
          <w:szCs w:val="18"/>
        </w:rPr>
      </w:pPr>
      <w:r w:rsidRPr="003B22C1">
        <w:rPr>
          <w:bCs/>
          <w:sz w:val="18"/>
          <w:szCs w:val="18"/>
        </w:rPr>
        <w:t>приказ Росстата от 18.09.2013 № 374 – Приказ Федеральной службы государственной статистики от 18</w:t>
      </w:r>
      <w:r w:rsidR="00E619D6" w:rsidRPr="003B22C1">
        <w:rPr>
          <w:bCs/>
          <w:sz w:val="18"/>
          <w:szCs w:val="18"/>
        </w:rPr>
        <w:t>.09.2013 №</w:t>
      </w:r>
      <w:r w:rsidRPr="003B22C1">
        <w:rPr>
          <w:bCs/>
          <w:sz w:val="18"/>
          <w:szCs w:val="18"/>
        </w:rPr>
        <w:t> 374 «Об утверждении статистического инструментария для организации федерального статистического наблюдения за определением поставщиков (подрядчиков, исполнителей) для обеспечения государственных и муниципальных нужд» (с</w:t>
      </w:r>
      <w:r w:rsidR="00E619D6" w:rsidRPr="003B22C1">
        <w:rPr>
          <w:bCs/>
          <w:sz w:val="18"/>
          <w:szCs w:val="18"/>
        </w:rPr>
        <w:t> </w:t>
      </w:r>
      <w:r w:rsidRPr="003B22C1">
        <w:rPr>
          <w:bCs/>
          <w:sz w:val="18"/>
          <w:szCs w:val="18"/>
        </w:rPr>
        <w:t>отчета за январь-март 2014 года)</w:t>
      </w:r>
      <w:r w:rsidR="00E619D6" w:rsidRPr="003B22C1">
        <w:rPr>
          <w:bCs/>
          <w:sz w:val="18"/>
          <w:szCs w:val="18"/>
        </w:rPr>
        <w:t>.</w:t>
      </w:r>
    </w:p>
    <w:p w:rsidR="00E00434" w:rsidRPr="00E00434" w:rsidRDefault="00E00434" w:rsidP="00E00434">
      <w:pPr>
        <w:shd w:val="clear" w:color="auto" w:fill="FFFFFF"/>
        <w:tabs>
          <w:tab w:val="left" w:pos="1018"/>
        </w:tabs>
        <w:jc w:val="both"/>
        <w:rPr>
          <w:bCs/>
          <w:sz w:val="20"/>
          <w:szCs w:val="20"/>
        </w:rPr>
      </w:pPr>
    </w:p>
    <w:p w:rsidR="005B2D01" w:rsidRDefault="005B2D01" w:rsidP="007B35D4">
      <w:pPr>
        <w:shd w:val="clear" w:color="auto" w:fill="FFFFFF"/>
        <w:tabs>
          <w:tab w:val="left" w:pos="1018"/>
        </w:tabs>
        <w:spacing w:line="336" w:lineRule="auto"/>
        <w:ind w:firstLine="680"/>
        <w:jc w:val="center"/>
        <w:rPr>
          <w:bCs/>
          <w:sz w:val="28"/>
          <w:szCs w:val="28"/>
        </w:rPr>
      </w:pPr>
    </w:p>
    <w:sectPr w:rsidR="005B2D01" w:rsidSect="00E619D6">
      <w:pgSz w:w="16840" w:h="11907" w:orient="landscape" w:code="9"/>
      <w:pgMar w:top="851" w:right="538" w:bottom="794" w:left="709" w:header="624" w:footer="720" w:gutter="0"/>
      <w:pgNumType w:start="1"/>
      <w:cols w:space="6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503" w:rsidRDefault="00E42503" w:rsidP="004B40D0">
      <w:r>
        <w:separator/>
      </w:r>
    </w:p>
  </w:endnote>
  <w:endnote w:type="continuationSeparator" w:id="0">
    <w:p w:rsidR="00E42503" w:rsidRDefault="00E42503" w:rsidP="004B4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59" w:rsidRDefault="00723159">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723159" w:rsidRDefault="0072315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503" w:rsidRDefault="00E42503" w:rsidP="004B40D0">
      <w:r>
        <w:separator/>
      </w:r>
    </w:p>
  </w:footnote>
  <w:footnote w:type="continuationSeparator" w:id="0">
    <w:p w:rsidR="00E42503" w:rsidRDefault="00E42503" w:rsidP="004B40D0">
      <w:r>
        <w:continuationSeparator/>
      </w:r>
    </w:p>
  </w:footnote>
  <w:footnote w:id="1">
    <w:p w:rsidR="00723159" w:rsidRPr="00B7578D" w:rsidRDefault="00723159" w:rsidP="00B7578D">
      <w:pPr>
        <w:pStyle w:val="a7"/>
        <w:jc w:val="both"/>
      </w:pPr>
      <w:r>
        <w:rPr>
          <w:rStyle w:val="a9"/>
        </w:rPr>
        <w:footnoteRef/>
      </w:r>
      <w:r>
        <w:t xml:space="preserve"> Согласно положениям</w:t>
      </w:r>
      <w:r w:rsidRPr="00B7578D">
        <w:t xml:space="preserve"> ст. 13 Федерального закона от 05.04.2013 № 44-ФЗ  «О контрактной системе в сфере закупок товаров, работ, услуг для обеспечения государственных и муниципальных нужд» целями осуществления закупок для обеспечения нужд субъектов Российской Федерации являются:</w:t>
      </w:r>
    </w:p>
    <w:p w:rsidR="00723159" w:rsidRPr="00B7578D" w:rsidRDefault="00723159" w:rsidP="00B7578D">
      <w:pPr>
        <w:pStyle w:val="a7"/>
        <w:ind w:firstLine="142"/>
        <w:jc w:val="both"/>
      </w:pPr>
      <w:r w:rsidRPr="00B7578D">
        <w:t>- достижения целей и реализации мероприятий, предусмотренных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w:t>
      </w:r>
    </w:p>
    <w:p w:rsidR="00723159" w:rsidRDefault="00723159" w:rsidP="00B7578D">
      <w:pPr>
        <w:pStyle w:val="a7"/>
        <w:ind w:firstLine="142"/>
        <w:jc w:val="both"/>
      </w:pPr>
      <w:r w:rsidRPr="00B7578D">
        <w:t>- выполнения функций и полномочий государственных органов субъектов Российской Федерации, органов управления территориальными внебюджетными фондами.</w:t>
      </w:r>
    </w:p>
  </w:footnote>
  <w:footnote w:id="2">
    <w:p w:rsidR="00723159" w:rsidRDefault="00723159" w:rsidP="005634EC">
      <w:pPr>
        <w:pStyle w:val="a7"/>
        <w:jc w:val="both"/>
      </w:pPr>
      <w:r>
        <w:rPr>
          <w:rStyle w:val="a9"/>
        </w:rPr>
        <w:footnoteRef/>
      </w:r>
      <w:r>
        <w:t xml:space="preserve"> </w:t>
      </w:r>
      <w:r w:rsidRPr="005634EC">
        <w:rPr>
          <w:sz w:val="18"/>
          <w:szCs w:val="18"/>
        </w:rPr>
        <w:t>В ходе использования данного источника необходимо учитывать сроки вступления в силу отдельных положений Федерального закона № 44-ФЗ в части введения в действие единой информационной системы в сфере закупок.</w:t>
      </w:r>
    </w:p>
  </w:footnote>
  <w:footnote w:id="3">
    <w:p w:rsidR="00723159" w:rsidRDefault="00723159" w:rsidP="003B7A9D">
      <w:pPr>
        <w:pStyle w:val="a7"/>
        <w:jc w:val="both"/>
      </w:pPr>
      <w:r>
        <w:rPr>
          <w:rStyle w:val="a9"/>
        </w:rPr>
        <w:footnoteRef/>
      </w:r>
      <w:r>
        <w:t xml:space="preserve"> </w:t>
      </w:r>
      <w:r w:rsidRPr="006E4272">
        <w:rPr>
          <w:sz w:val="16"/>
          <w:szCs w:val="16"/>
        </w:rPr>
        <w:t>Программа проведения аудита в сфере закупок подготавливается только в случае проведения аудита в виде отдельного контрольного (экспертно-аналитического) мероприятия.</w:t>
      </w:r>
    </w:p>
  </w:footnote>
  <w:footnote w:id="4">
    <w:p w:rsidR="00723159" w:rsidRDefault="00723159">
      <w:pPr>
        <w:pStyle w:val="a7"/>
      </w:pPr>
      <w:r>
        <w:rPr>
          <w:rStyle w:val="a9"/>
        </w:rPr>
        <w:footnoteRef/>
      </w:r>
      <w:r>
        <w:t xml:space="preserve"> </w:t>
      </w:r>
      <w:r w:rsidRPr="005935A8">
        <w:t>При проведен</w:t>
      </w:r>
      <w:proofErr w:type="gramStart"/>
      <w:r w:rsidRPr="005935A8">
        <w:t>ии</w:t>
      </w:r>
      <w:r>
        <w:t xml:space="preserve"> ау</w:t>
      </w:r>
      <w:proofErr w:type="gramEnd"/>
      <w:r>
        <w:t>дита в сфере закупок</w:t>
      </w:r>
      <w:r w:rsidRPr="005935A8">
        <w:t xml:space="preserve"> необходимо учитывать сроки вступления в силу отдельных положений </w:t>
      </w:r>
      <w:r>
        <w:t>Федерального з</w:t>
      </w:r>
      <w:r w:rsidRPr="005935A8">
        <w:t>акона № 44-ФЗ</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159" w:rsidRDefault="0072315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723159" w:rsidRDefault="00723159">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21805"/>
      <w:docPartObj>
        <w:docPartGallery w:val="Page Numbers (Top of Page)"/>
        <w:docPartUnique/>
      </w:docPartObj>
    </w:sdtPr>
    <w:sdtContent>
      <w:p w:rsidR="00723159" w:rsidRDefault="00723159">
        <w:pPr>
          <w:pStyle w:val="aa"/>
          <w:jc w:val="center"/>
        </w:pPr>
        <w:r>
          <w:fldChar w:fldCharType="begin"/>
        </w:r>
        <w:r>
          <w:instrText>PAGE   \* MERGEFORMAT</w:instrText>
        </w:r>
        <w:r>
          <w:fldChar w:fldCharType="separate"/>
        </w:r>
        <w:r w:rsidR="001F2C75">
          <w:rPr>
            <w:noProof/>
          </w:rPr>
          <w:t>13</w:t>
        </w:r>
        <w:r>
          <w:fldChar w:fldCharType="end"/>
        </w:r>
      </w:p>
    </w:sdtContent>
  </w:sdt>
  <w:p w:rsidR="00723159" w:rsidRDefault="0072315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71438"/>
    <w:multiLevelType w:val="hybridMultilevel"/>
    <w:tmpl w:val="95961550"/>
    <w:lvl w:ilvl="0" w:tplc="1B5277C6">
      <w:start w:val="1"/>
      <w:numFmt w:val="decimal"/>
      <w:lvlText w:val="%1."/>
      <w:lvlJc w:val="left"/>
      <w:pPr>
        <w:ind w:left="186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982"/>
    <w:rsid w:val="000009A8"/>
    <w:rsid w:val="00006C13"/>
    <w:rsid w:val="00010697"/>
    <w:rsid w:val="00012CFE"/>
    <w:rsid w:val="00012E76"/>
    <w:rsid w:val="0001773C"/>
    <w:rsid w:val="00017B15"/>
    <w:rsid w:val="00024D65"/>
    <w:rsid w:val="00025BCD"/>
    <w:rsid w:val="00025DC5"/>
    <w:rsid w:val="000269E7"/>
    <w:rsid w:val="000279CF"/>
    <w:rsid w:val="00032DD7"/>
    <w:rsid w:val="00034658"/>
    <w:rsid w:val="00034B4E"/>
    <w:rsid w:val="00040270"/>
    <w:rsid w:val="000404B7"/>
    <w:rsid w:val="0004079C"/>
    <w:rsid w:val="00044D2C"/>
    <w:rsid w:val="000475AC"/>
    <w:rsid w:val="00051BE9"/>
    <w:rsid w:val="00052003"/>
    <w:rsid w:val="00053CCF"/>
    <w:rsid w:val="00053D7B"/>
    <w:rsid w:val="00054450"/>
    <w:rsid w:val="00056C21"/>
    <w:rsid w:val="00061458"/>
    <w:rsid w:val="000618D9"/>
    <w:rsid w:val="00062B8F"/>
    <w:rsid w:val="00064E19"/>
    <w:rsid w:val="00065890"/>
    <w:rsid w:val="0006600D"/>
    <w:rsid w:val="000665D7"/>
    <w:rsid w:val="000672D8"/>
    <w:rsid w:val="0006734E"/>
    <w:rsid w:val="0007131A"/>
    <w:rsid w:val="000754C9"/>
    <w:rsid w:val="00080272"/>
    <w:rsid w:val="00080AD4"/>
    <w:rsid w:val="0008280C"/>
    <w:rsid w:val="000835D3"/>
    <w:rsid w:val="000856A8"/>
    <w:rsid w:val="00087EDD"/>
    <w:rsid w:val="000912A9"/>
    <w:rsid w:val="000913E5"/>
    <w:rsid w:val="00094AD0"/>
    <w:rsid w:val="00094CA8"/>
    <w:rsid w:val="00095BD5"/>
    <w:rsid w:val="00095CB0"/>
    <w:rsid w:val="000A1847"/>
    <w:rsid w:val="000A23D5"/>
    <w:rsid w:val="000A3D69"/>
    <w:rsid w:val="000A4B2C"/>
    <w:rsid w:val="000A637F"/>
    <w:rsid w:val="000A6E45"/>
    <w:rsid w:val="000B0038"/>
    <w:rsid w:val="000B076D"/>
    <w:rsid w:val="000B0D31"/>
    <w:rsid w:val="000B1157"/>
    <w:rsid w:val="000B27E8"/>
    <w:rsid w:val="000B4AF6"/>
    <w:rsid w:val="000B58C7"/>
    <w:rsid w:val="000B5939"/>
    <w:rsid w:val="000B5A52"/>
    <w:rsid w:val="000B682C"/>
    <w:rsid w:val="000C0017"/>
    <w:rsid w:val="000C1994"/>
    <w:rsid w:val="000C26DF"/>
    <w:rsid w:val="000C2B4F"/>
    <w:rsid w:val="000C2C5E"/>
    <w:rsid w:val="000C2CA0"/>
    <w:rsid w:val="000C38D3"/>
    <w:rsid w:val="000C499F"/>
    <w:rsid w:val="000C4D1B"/>
    <w:rsid w:val="000D1740"/>
    <w:rsid w:val="000D23C5"/>
    <w:rsid w:val="000D62B2"/>
    <w:rsid w:val="000D62FE"/>
    <w:rsid w:val="000D6AFF"/>
    <w:rsid w:val="000E1332"/>
    <w:rsid w:val="000E2DE9"/>
    <w:rsid w:val="000E3889"/>
    <w:rsid w:val="000E39D1"/>
    <w:rsid w:val="000E3A87"/>
    <w:rsid w:val="000E3FA5"/>
    <w:rsid w:val="000E7EBA"/>
    <w:rsid w:val="000F097B"/>
    <w:rsid w:val="000F0DA8"/>
    <w:rsid w:val="000F1838"/>
    <w:rsid w:val="000F2051"/>
    <w:rsid w:val="000F27CD"/>
    <w:rsid w:val="000F56F9"/>
    <w:rsid w:val="000F7299"/>
    <w:rsid w:val="000F7D49"/>
    <w:rsid w:val="00101DCC"/>
    <w:rsid w:val="00106549"/>
    <w:rsid w:val="00106701"/>
    <w:rsid w:val="00107B35"/>
    <w:rsid w:val="001106C8"/>
    <w:rsid w:val="00110B5C"/>
    <w:rsid w:val="001126A2"/>
    <w:rsid w:val="00113197"/>
    <w:rsid w:val="001131E5"/>
    <w:rsid w:val="001152EB"/>
    <w:rsid w:val="00115560"/>
    <w:rsid w:val="00115E72"/>
    <w:rsid w:val="001177D0"/>
    <w:rsid w:val="00117C82"/>
    <w:rsid w:val="00121000"/>
    <w:rsid w:val="00124EE7"/>
    <w:rsid w:val="00132A86"/>
    <w:rsid w:val="00134B7F"/>
    <w:rsid w:val="00135698"/>
    <w:rsid w:val="00140455"/>
    <w:rsid w:val="00141309"/>
    <w:rsid w:val="00141485"/>
    <w:rsid w:val="001417F5"/>
    <w:rsid w:val="0014199A"/>
    <w:rsid w:val="001458B9"/>
    <w:rsid w:val="00146479"/>
    <w:rsid w:val="00147165"/>
    <w:rsid w:val="0015106E"/>
    <w:rsid w:val="00151880"/>
    <w:rsid w:val="001521AE"/>
    <w:rsid w:val="0015384A"/>
    <w:rsid w:val="00153EE1"/>
    <w:rsid w:val="0015459F"/>
    <w:rsid w:val="00154DD1"/>
    <w:rsid w:val="00155EA6"/>
    <w:rsid w:val="00156CDD"/>
    <w:rsid w:val="001600D8"/>
    <w:rsid w:val="00161BD0"/>
    <w:rsid w:val="00162985"/>
    <w:rsid w:val="0016352F"/>
    <w:rsid w:val="00163C71"/>
    <w:rsid w:val="00165075"/>
    <w:rsid w:val="00167BA8"/>
    <w:rsid w:val="00170529"/>
    <w:rsid w:val="00172864"/>
    <w:rsid w:val="001760E5"/>
    <w:rsid w:val="0017619D"/>
    <w:rsid w:val="00177267"/>
    <w:rsid w:val="0018094A"/>
    <w:rsid w:val="00182C61"/>
    <w:rsid w:val="00183720"/>
    <w:rsid w:val="00184917"/>
    <w:rsid w:val="00185906"/>
    <w:rsid w:val="00185931"/>
    <w:rsid w:val="00187640"/>
    <w:rsid w:val="0019005B"/>
    <w:rsid w:val="00190B21"/>
    <w:rsid w:val="00190FBE"/>
    <w:rsid w:val="00193782"/>
    <w:rsid w:val="00194019"/>
    <w:rsid w:val="001948C5"/>
    <w:rsid w:val="001963D4"/>
    <w:rsid w:val="001964CD"/>
    <w:rsid w:val="001977C8"/>
    <w:rsid w:val="001A0D7D"/>
    <w:rsid w:val="001A1CB4"/>
    <w:rsid w:val="001A223C"/>
    <w:rsid w:val="001A248F"/>
    <w:rsid w:val="001A3566"/>
    <w:rsid w:val="001A3EA8"/>
    <w:rsid w:val="001A46DE"/>
    <w:rsid w:val="001A6203"/>
    <w:rsid w:val="001A6670"/>
    <w:rsid w:val="001A6A48"/>
    <w:rsid w:val="001B0E08"/>
    <w:rsid w:val="001B15C2"/>
    <w:rsid w:val="001B1E19"/>
    <w:rsid w:val="001B32BA"/>
    <w:rsid w:val="001B3EF6"/>
    <w:rsid w:val="001B4461"/>
    <w:rsid w:val="001B5C46"/>
    <w:rsid w:val="001B6A74"/>
    <w:rsid w:val="001C128E"/>
    <w:rsid w:val="001C19D7"/>
    <w:rsid w:val="001C2271"/>
    <w:rsid w:val="001C57AE"/>
    <w:rsid w:val="001C5A04"/>
    <w:rsid w:val="001C5CE9"/>
    <w:rsid w:val="001C7A92"/>
    <w:rsid w:val="001D033F"/>
    <w:rsid w:val="001D0759"/>
    <w:rsid w:val="001D2AD5"/>
    <w:rsid w:val="001D43EE"/>
    <w:rsid w:val="001D4F14"/>
    <w:rsid w:val="001D4F58"/>
    <w:rsid w:val="001D77BE"/>
    <w:rsid w:val="001E0BAA"/>
    <w:rsid w:val="001E2A5C"/>
    <w:rsid w:val="001E4D24"/>
    <w:rsid w:val="001E5263"/>
    <w:rsid w:val="001E7CCF"/>
    <w:rsid w:val="001E7DC5"/>
    <w:rsid w:val="001F0EFE"/>
    <w:rsid w:val="001F1B18"/>
    <w:rsid w:val="001F21A7"/>
    <w:rsid w:val="001F2234"/>
    <w:rsid w:val="001F2409"/>
    <w:rsid w:val="001F2564"/>
    <w:rsid w:val="001F2C75"/>
    <w:rsid w:val="001F4008"/>
    <w:rsid w:val="001F4976"/>
    <w:rsid w:val="001F4C4D"/>
    <w:rsid w:val="001F7192"/>
    <w:rsid w:val="0020034A"/>
    <w:rsid w:val="00200946"/>
    <w:rsid w:val="00200BD5"/>
    <w:rsid w:val="00200C37"/>
    <w:rsid w:val="00201477"/>
    <w:rsid w:val="002025D7"/>
    <w:rsid w:val="00202F3F"/>
    <w:rsid w:val="00204BFA"/>
    <w:rsid w:val="00206EDF"/>
    <w:rsid w:val="0021029D"/>
    <w:rsid w:val="00211EC6"/>
    <w:rsid w:val="00212205"/>
    <w:rsid w:val="002153AF"/>
    <w:rsid w:val="002165CB"/>
    <w:rsid w:val="00216DE2"/>
    <w:rsid w:val="00217EDF"/>
    <w:rsid w:val="002211EF"/>
    <w:rsid w:val="0022210E"/>
    <w:rsid w:val="00222E31"/>
    <w:rsid w:val="00223981"/>
    <w:rsid w:val="00223DD6"/>
    <w:rsid w:val="0022466A"/>
    <w:rsid w:val="002263FA"/>
    <w:rsid w:val="00230B61"/>
    <w:rsid w:val="0023269A"/>
    <w:rsid w:val="00232976"/>
    <w:rsid w:val="00232F6E"/>
    <w:rsid w:val="00234271"/>
    <w:rsid w:val="00235058"/>
    <w:rsid w:val="0023514B"/>
    <w:rsid w:val="00236224"/>
    <w:rsid w:val="00236A37"/>
    <w:rsid w:val="00241AB0"/>
    <w:rsid w:val="002462B7"/>
    <w:rsid w:val="00246767"/>
    <w:rsid w:val="0024702E"/>
    <w:rsid w:val="00250254"/>
    <w:rsid w:val="0025101B"/>
    <w:rsid w:val="002514D3"/>
    <w:rsid w:val="002519B1"/>
    <w:rsid w:val="00253096"/>
    <w:rsid w:val="002546D9"/>
    <w:rsid w:val="00254881"/>
    <w:rsid w:val="0025601D"/>
    <w:rsid w:val="002617C2"/>
    <w:rsid w:val="00263830"/>
    <w:rsid w:val="00264B0A"/>
    <w:rsid w:val="00264CA5"/>
    <w:rsid w:val="00265A59"/>
    <w:rsid w:val="00266091"/>
    <w:rsid w:val="00273F7D"/>
    <w:rsid w:val="00277BBB"/>
    <w:rsid w:val="00277F18"/>
    <w:rsid w:val="00280CA9"/>
    <w:rsid w:val="002811C0"/>
    <w:rsid w:val="002814C6"/>
    <w:rsid w:val="00281BA6"/>
    <w:rsid w:val="00282764"/>
    <w:rsid w:val="002839B5"/>
    <w:rsid w:val="00285A71"/>
    <w:rsid w:val="002866C5"/>
    <w:rsid w:val="00287591"/>
    <w:rsid w:val="00287E92"/>
    <w:rsid w:val="00294ACB"/>
    <w:rsid w:val="00296B75"/>
    <w:rsid w:val="002A182D"/>
    <w:rsid w:val="002A2A25"/>
    <w:rsid w:val="002A31EC"/>
    <w:rsid w:val="002A376B"/>
    <w:rsid w:val="002A38DC"/>
    <w:rsid w:val="002A3BBA"/>
    <w:rsid w:val="002A423A"/>
    <w:rsid w:val="002A4312"/>
    <w:rsid w:val="002B0DC0"/>
    <w:rsid w:val="002B194E"/>
    <w:rsid w:val="002B2F24"/>
    <w:rsid w:val="002B2F2D"/>
    <w:rsid w:val="002C0BE9"/>
    <w:rsid w:val="002C158C"/>
    <w:rsid w:val="002C4848"/>
    <w:rsid w:val="002D0338"/>
    <w:rsid w:val="002D2FE4"/>
    <w:rsid w:val="002D36B6"/>
    <w:rsid w:val="002D3B76"/>
    <w:rsid w:val="002D5716"/>
    <w:rsid w:val="002D7929"/>
    <w:rsid w:val="002E1267"/>
    <w:rsid w:val="002E196F"/>
    <w:rsid w:val="002E37B8"/>
    <w:rsid w:val="002E38A8"/>
    <w:rsid w:val="002E468E"/>
    <w:rsid w:val="002E4707"/>
    <w:rsid w:val="002E58CA"/>
    <w:rsid w:val="002E6CBD"/>
    <w:rsid w:val="002E7FD3"/>
    <w:rsid w:val="002F2D4D"/>
    <w:rsid w:val="002F3107"/>
    <w:rsid w:val="002F33C1"/>
    <w:rsid w:val="002F588F"/>
    <w:rsid w:val="002F58F9"/>
    <w:rsid w:val="002F6749"/>
    <w:rsid w:val="003005B3"/>
    <w:rsid w:val="00300E47"/>
    <w:rsid w:val="00302348"/>
    <w:rsid w:val="003023CE"/>
    <w:rsid w:val="00302860"/>
    <w:rsid w:val="00303C05"/>
    <w:rsid w:val="00303F26"/>
    <w:rsid w:val="0030511F"/>
    <w:rsid w:val="003061A9"/>
    <w:rsid w:val="00306D6E"/>
    <w:rsid w:val="00307616"/>
    <w:rsid w:val="0031070E"/>
    <w:rsid w:val="00310AA4"/>
    <w:rsid w:val="00310D43"/>
    <w:rsid w:val="00311406"/>
    <w:rsid w:val="00317ACB"/>
    <w:rsid w:val="00320597"/>
    <w:rsid w:val="00320A58"/>
    <w:rsid w:val="00322393"/>
    <w:rsid w:val="00324633"/>
    <w:rsid w:val="00326546"/>
    <w:rsid w:val="0033011E"/>
    <w:rsid w:val="00330E03"/>
    <w:rsid w:val="0033676D"/>
    <w:rsid w:val="00336783"/>
    <w:rsid w:val="00336CBE"/>
    <w:rsid w:val="00342751"/>
    <w:rsid w:val="00343535"/>
    <w:rsid w:val="00344C69"/>
    <w:rsid w:val="00346490"/>
    <w:rsid w:val="0035007D"/>
    <w:rsid w:val="003514AD"/>
    <w:rsid w:val="0035160F"/>
    <w:rsid w:val="00352170"/>
    <w:rsid w:val="00355CDE"/>
    <w:rsid w:val="00357666"/>
    <w:rsid w:val="00360767"/>
    <w:rsid w:val="00361A5B"/>
    <w:rsid w:val="00361C2F"/>
    <w:rsid w:val="00361C32"/>
    <w:rsid w:val="00362ECB"/>
    <w:rsid w:val="00363A70"/>
    <w:rsid w:val="00363ABF"/>
    <w:rsid w:val="0036496F"/>
    <w:rsid w:val="00366509"/>
    <w:rsid w:val="0037236B"/>
    <w:rsid w:val="003737A0"/>
    <w:rsid w:val="00373A4C"/>
    <w:rsid w:val="00377C2F"/>
    <w:rsid w:val="00380B6F"/>
    <w:rsid w:val="00380CCF"/>
    <w:rsid w:val="00383B3E"/>
    <w:rsid w:val="00383E17"/>
    <w:rsid w:val="003850CA"/>
    <w:rsid w:val="00385A73"/>
    <w:rsid w:val="003908E6"/>
    <w:rsid w:val="00390D63"/>
    <w:rsid w:val="00392740"/>
    <w:rsid w:val="00393F47"/>
    <w:rsid w:val="00395251"/>
    <w:rsid w:val="00396F0E"/>
    <w:rsid w:val="00397A49"/>
    <w:rsid w:val="00397D07"/>
    <w:rsid w:val="00397D42"/>
    <w:rsid w:val="003A06B5"/>
    <w:rsid w:val="003A1DE7"/>
    <w:rsid w:val="003A2170"/>
    <w:rsid w:val="003A31D2"/>
    <w:rsid w:val="003A34BE"/>
    <w:rsid w:val="003A5D55"/>
    <w:rsid w:val="003A69DB"/>
    <w:rsid w:val="003A74DE"/>
    <w:rsid w:val="003B1D95"/>
    <w:rsid w:val="003B22C1"/>
    <w:rsid w:val="003B3B49"/>
    <w:rsid w:val="003B732E"/>
    <w:rsid w:val="003B7A9D"/>
    <w:rsid w:val="003C05B6"/>
    <w:rsid w:val="003C09B7"/>
    <w:rsid w:val="003C1797"/>
    <w:rsid w:val="003C1A28"/>
    <w:rsid w:val="003C33DF"/>
    <w:rsid w:val="003C45A4"/>
    <w:rsid w:val="003C4F9A"/>
    <w:rsid w:val="003C56E5"/>
    <w:rsid w:val="003C5BAC"/>
    <w:rsid w:val="003D09EA"/>
    <w:rsid w:val="003D10F5"/>
    <w:rsid w:val="003D4926"/>
    <w:rsid w:val="003D49CF"/>
    <w:rsid w:val="003D49D6"/>
    <w:rsid w:val="003D65C1"/>
    <w:rsid w:val="003D6CE4"/>
    <w:rsid w:val="003D7C01"/>
    <w:rsid w:val="003E104F"/>
    <w:rsid w:val="003E281C"/>
    <w:rsid w:val="003E316C"/>
    <w:rsid w:val="003F05F4"/>
    <w:rsid w:val="003F0F4F"/>
    <w:rsid w:val="003F291E"/>
    <w:rsid w:val="003F7A16"/>
    <w:rsid w:val="00400064"/>
    <w:rsid w:val="004001D3"/>
    <w:rsid w:val="0040095B"/>
    <w:rsid w:val="00402E4D"/>
    <w:rsid w:val="0040623F"/>
    <w:rsid w:val="00407BC5"/>
    <w:rsid w:val="00412402"/>
    <w:rsid w:val="0041246D"/>
    <w:rsid w:val="00413745"/>
    <w:rsid w:val="004139A8"/>
    <w:rsid w:val="00421975"/>
    <w:rsid w:val="00421E02"/>
    <w:rsid w:val="00422450"/>
    <w:rsid w:val="00423175"/>
    <w:rsid w:val="00425249"/>
    <w:rsid w:val="00426C90"/>
    <w:rsid w:val="0042782D"/>
    <w:rsid w:val="004305E7"/>
    <w:rsid w:val="0043282C"/>
    <w:rsid w:val="004342F9"/>
    <w:rsid w:val="004349CF"/>
    <w:rsid w:val="00441186"/>
    <w:rsid w:val="00442C10"/>
    <w:rsid w:val="00445078"/>
    <w:rsid w:val="004461B5"/>
    <w:rsid w:val="004469B6"/>
    <w:rsid w:val="00446D0F"/>
    <w:rsid w:val="00447773"/>
    <w:rsid w:val="004506D8"/>
    <w:rsid w:val="00456213"/>
    <w:rsid w:val="00456502"/>
    <w:rsid w:val="004566CA"/>
    <w:rsid w:val="00456E83"/>
    <w:rsid w:val="0046107B"/>
    <w:rsid w:val="00463564"/>
    <w:rsid w:val="00464B37"/>
    <w:rsid w:val="00466702"/>
    <w:rsid w:val="00470B8A"/>
    <w:rsid w:val="00473AA8"/>
    <w:rsid w:val="00474837"/>
    <w:rsid w:val="004759FE"/>
    <w:rsid w:val="004800C1"/>
    <w:rsid w:val="00480394"/>
    <w:rsid w:val="0048094F"/>
    <w:rsid w:val="00481439"/>
    <w:rsid w:val="00481DBB"/>
    <w:rsid w:val="00481ED0"/>
    <w:rsid w:val="00482447"/>
    <w:rsid w:val="00482DAC"/>
    <w:rsid w:val="00483283"/>
    <w:rsid w:val="004850DD"/>
    <w:rsid w:val="00485187"/>
    <w:rsid w:val="004859CD"/>
    <w:rsid w:val="00485E02"/>
    <w:rsid w:val="0048673C"/>
    <w:rsid w:val="00486D39"/>
    <w:rsid w:val="00486E5C"/>
    <w:rsid w:val="004871CB"/>
    <w:rsid w:val="0049090D"/>
    <w:rsid w:val="00491F48"/>
    <w:rsid w:val="0049233E"/>
    <w:rsid w:val="004958A6"/>
    <w:rsid w:val="004958B5"/>
    <w:rsid w:val="00496627"/>
    <w:rsid w:val="004975D8"/>
    <w:rsid w:val="00497F9B"/>
    <w:rsid w:val="004A042C"/>
    <w:rsid w:val="004A1214"/>
    <w:rsid w:val="004A1BB1"/>
    <w:rsid w:val="004A22D2"/>
    <w:rsid w:val="004A2BF8"/>
    <w:rsid w:val="004A2C81"/>
    <w:rsid w:val="004A2F79"/>
    <w:rsid w:val="004A32BF"/>
    <w:rsid w:val="004A4A29"/>
    <w:rsid w:val="004A591C"/>
    <w:rsid w:val="004A6018"/>
    <w:rsid w:val="004A603C"/>
    <w:rsid w:val="004A709C"/>
    <w:rsid w:val="004A70BA"/>
    <w:rsid w:val="004A7402"/>
    <w:rsid w:val="004B2A7B"/>
    <w:rsid w:val="004B40D0"/>
    <w:rsid w:val="004B46FC"/>
    <w:rsid w:val="004B5A16"/>
    <w:rsid w:val="004B727D"/>
    <w:rsid w:val="004C064E"/>
    <w:rsid w:val="004C0A66"/>
    <w:rsid w:val="004C244C"/>
    <w:rsid w:val="004C5876"/>
    <w:rsid w:val="004D2905"/>
    <w:rsid w:val="004D29DB"/>
    <w:rsid w:val="004D2F28"/>
    <w:rsid w:val="004D39E3"/>
    <w:rsid w:val="004D455C"/>
    <w:rsid w:val="004D49C4"/>
    <w:rsid w:val="004D52E8"/>
    <w:rsid w:val="004D572C"/>
    <w:rsid w:val="004E0016"/>
    <w:rsid w:val="004E0CCF"/>
    <w:rsid w:val="004E0E2D"/>
    <w:rsid w:val="004E142C"/>
    <w:rsid w:val="004E41E4"/>
    <w:rsid w:val="004E4747"/>
    <w:rsid w:val="004E5542"/>
    <w:rsid w:val="004F09C6"/>
    <w:rsid w:val="004F0D3A"/>
    <w:rsid w:val="004F1F60"/>
    <w:rsid w:val="004F2445"/>
    <w:rsid w:val="004F3AB0"/>
    <w:rsid w:val="004F3B5F"/>
    <w:rsid w:val="004F5148"/>
    <w:rsid w:val="004F7560"/>
    <w:rsid w:val="00500395"/>
    <w:rsid w:val="00500F3F"/>
    <w:rsid w:val="005024E1"/>
    <w:rsid w:val="0050271C"/>
    <w:rsid w:val="00504960"/>
    <w:rsid w:val="005058B4"/>
    <w:rsid w:val="005062AB"/>
    <w:rsid w:val="005072C6"/>
    <w:rsid w:val="0051102C"/>
    <w:rsid w:val="00511061"/>
    <w:rsid w:val="00511531"/>
    <w:rsid w:val="00511EC7"/>
    <w:rsid w:val="00511F9C"/>
    <w:rsid w:val="005126A4"/>
    <w:rsid w:val="005134D7"/>
    <w:rsid w:val="005143AD"/>
    <w:rsid w:val="00514A14"/>
    <w:rsid w:val="00515212"/>
    <w:rsid w:val="00515BED"/>
    <w:rsid w:val="00516E5C"/>
    <w:rsid w:val="00520512"/>
    <w:rsid w:val="0052162C"/>
    <w:rsid w:val="005232B6"/>
    <w:rsid w:val="005237C8"/>
    <w:rsid w:val="00523B98"/>
    <w:rsid w:val="00523DB7"/>
    <w:rsid w:val="00524E10"/>
    <w:rsid w:val="005266B9"/>
    <w:rsid w:val="005301D4"/>
    <w:rsid w:val="005332DB"/>
    <w:rsid w:val="00533AD8"/>
    <w:rsid w:val="005342A9"/>
    <w:rsid w:val="00534DA1"/>
    <w:rsid w:val="005352EC"/>
    <w:rsid w:val="00535F2E"/>
    <w:rsid w:val="00535FD1"/>
    <w:rsid w:val="005372E5"/>
    <w:rsid w:val="005402F1"/>
    <w:rsid w:val="00540A78"/>
    <w:rsid w:val="00542BF1"/>
    <w:rsid w:val="00542E99"/>
    <w:rsid w:val="005438DD"/>
    <w:rsid w:val="0054661B"/>
    <w:rsid w:val="005519B0"/>
    <w:rsid w:val="00553B48"/>
    <w:rsid w:val="00553C18"/>
    <w:rsid w:val="005573DB"/>
    <w:rsid w:val="00557D5A"/>
    <w:rsid w:val="00560D08"/>
    <w:rsid w:val="005634EC"/>
    <w:rsid w:val="005648F3"/>
    <w:rsid w:val="0056592B"/>
    <w:rsid w:val="00565A18"/>
    <w:rsid w:val="00566617"/>
    <w:rsid w:val="005666EA"/>
    <w:rsid w:val="0056736E"/>
    <w:rsid w:val="0056742E"/>
    <w:rsid w:val="00567902"/>
    <w:rsid w:val="00570070"/>
    <w:rsid w:val="00571E61"/>
    <w:rsid w:val="00576480"/>
    <w:rsid w:val="00576B2C"/>
    <w:rsid w:val="0057764A"/>
    <w:rsid w:val="00577F06"/>
    <w:rsid w:val="00582664"/>
    <w:rsid w:val="00585BCA"/>
    <w:rsid w:val="00585E4C"/>
    <w:rsid w:val="005867EB"/>
    <w:rsid w:val="00586B2A"/>
    <w:rsid w:val="00587D37"/>
    <w:rsid w:val="00587EBC"/>
    <w:rsid w:val="0059178A"/>
    <w:rsid w:val="005917FF"/>
    <w:rsid w:val="00592D38"/>
    <w:rsid w:val="00592F0F"/>
    <w:rsid w:val="005935A8"/>
    <w:rsid w:val="00594FA9"/>
    <w:rsid w:val="005972F3"/>
    <w:rsid w:val="005A328C"/>
    <w:rsid w:val="005A3381"/>
    <w:rsid w:val="005A35F6"/>
    <w:rsid w:val="005A4645"/>
    <w:rsid w:val="005A55C4"/>
    <w:rsid w:val="005A6FA2"/>
    <w:rsid w:val="005B2D01"/>
    <w:rsid w:val="005B4AB9"/>
    <w:rsid w:val="005B5D99"/>
    <w:rsid w:val="005B6827"/>
    <w:rsid w:val="005B70DF"/>
    <w:rsid w:val="005C044C"/>
    <w:rsid w:val="005C04CE"/>
    <w:rsid w:val="005C11FC"/>
    <w:rsid w:val="005C184F"/>
    <w:rsid w:val="005C19AF"/>
    <w:rsid w:val="005C2F79"/>
    <w:rsid w:val="005C34CA"/>
    <w:rsid w:val="005C3C28"/>
    <w:rsid w:val="005C550A"/>
    <w:rsid w:val="005C6800"/>
    <w:rsid w:val="005D01FB"/>
    <w:rsid w:val="005D0F75"/>
    <w:rsid w:val="005D1792"/>
    <w:rsid w:val="005D3273"/>
    <w:rsid w:val="005D5AFE"/>
    <w:rsid w:val="005D6933"/>
    <w:rsid w:val="005E008A"/>
    <w:rsid w:val="005E1034"/>
    <w:rsid w:val="005E12F7"/>
    <w:rsid w:val="005E33D6"/>
    <w:rsid w:val="005E4B5E"/>
    <w:rsid w:val="005E5E42"/>
    <w:rsid w:val="005E699C"/>
    <w:rsid w:val="005F2243"/>
    <w:rsid w:val="005F3E2B"/>
    <w:rsid w:val="005F3FA2"/>
    <w:rsid w:val="005F6D7D"/>
    <w:rsid w:val="006023E2"/>
    <w:rsid w:val="00603485"/>
    <w:rsid w:val="006058EA"/>
    <w:rsid w:val="00606022"/>
    <w:rsid w:val="00607421"/>
    <w:rsid w:val="00611224"/>
    <w:rsid w:val="00614075"/>
    <w:rsid w:val="006142F6"/>
    <w:rsid w:val="00616944"/>
    <w:rsid w:val="0061704E"/>
    <w:rsid w:val="00617357"/>
    <w:rsid w:val="0062031B"/>
    <w:rsid w:val="00621FFE"/>
    <w:rsid w:val="00622F57"/>
    <w:rsid w:val="00623464"/>
    <w:rsid w:val="00624936"/>
    <w:rsid w:val="00625BA5"/>
    <w:rsid w:val="00626076"/>
    <w:rsid w:val="006263FC"/>
    <w:rsid w:val="006274C1"/>
    <w:rsid w:val="0063066F"/>
    <w:rsid w:val="00632153"/>
    <w:rsid w:val="006328B5"/>
    <w:rsid w:val="006329E2"/>
    <w:rsid w:val="006339B6"/>
    <w:rsid w:val="0063401A"/>
    <w:rsid w:val="00634028"/>
    <w:rsid w:val="006343BE"/>
    <w:rsid w:val="006361D0"/>
    <w:rsid w:val="006412AA"/>
    <w:rsid w:val="006422A0"/>
    <w:rsid w:val="00642D46"/>
    <w:rsid w:val="006433F7"/>
    <w:rsid w:val="00643454"/>
    <w:rsid w:val="00645F1B"/>
    <w:rsid w:val="00646046"/>
    <w:rsid w:val="00646F98"/>
    <w:rsid w:val="00650846"/>
    <w:rsid w:val="00652430"/>
    <w:rsid w:val="006558F5"/>
    <w:rsid w:val="00656ED7"/>
    <w:rsid w:val="0065774E"/>
    <w:rsid w:val="006579C2"/>
    <w:rsid w:val="00661136"/>
    <w:rsid w:val="00661ED3"/>
    <w:rsid w:val="0066537B"/>
    <w:rsid w:val="00671275"/>
    <w:rsid w:val="006718B2"/>
    <w:rsid w:val="00672A7D"/>
    <w:rsid w:val="006755FF"/>
    <w:rsid w:val="006766C5"/>
    <w:rsid w:val="00681367"/>
    <w:rsid w:val="00682EA4"/>
    <w:rsid w:val="00683418"/>
    <w:rsid w:val="0068369C"/>
    <w:rsid w:val="006845A9"/>
    <w:rsid w:val="0068464D"/>
    <w:rsid w:val="00686517"/>
    <w:rsid w:val="00686CB2"/>
    <w:rsid w:val="006959B2"/>
    <w:rsid w:val="00695E36"/>
    <w:rsid w:val="006A2C1F"/>
    <w:rsid w:val="006A3D4C"/>
    <w:rsid w:val="006A6973"/>
    <w:rsid w:val="006A7E86"/>
    <w:rsid w:val="006B2390"/>
    <w:rsid w:val="006B32B9"/>
    <w:rsid w:val="006B6196"/>
    <w:rsid w:val="006B6B9C"/>
    <w:rsid w:val="006B6E7E"/>
    <w:rsid w:val="006B778C"/>
    <w:rsid w:val="006C1EBF"/>
    <w:rsid w:val="006C2297"/>
    <w:rsid w:val="006C27E6"/>
    <w:rsid w:val="006C5F0E"/>
    <w:rsid w:val="006C6335"/>
    <w:rsid w:val="006C6E91"/>
    <w:rsid w:val="006C7DC1"/>
    <w:rsid w:val="006D3548"/>
    <w:rsid w:val="006D4468"/>
    <w:rsid w:val="006D484A"/>
    <w:rsid w:val="006D60B2"/>
    <w:rsid w:val="006D66D3"/>
    <w:rsid w:val="006D702A"/>
    <w:rsid w:val="006D76FA"/>
    <w:rsid w:val="006E097F"/>
    <w:rsid w:val="006E4272"/>
    <w:rsid w:val="006E43EC"/>
    <w:rsid w:val="006E54CD"/>
    <w:rsid w:val="006E566A"/>
    <w:rsid w:val="006E615D"/>
    <w:rsid w:val="006E75AE"/>
    <w:rsid w:val="006F10B4"/>
    <w:rsid w:val="006F1473"/>
    <w:rsid w:val="006F2E1E"/>
    <w:rsid w:val="006F3454"/>
    <w:rsid w:val="006F37A6"/>
    <w:rsid w:val="006F450B"/>
    <w:rsid w:val="006F6D7F"/>
    <w:rsid w:val="006F7C17"/>
    <w:rsid w:val="0070028C"/>
    <w:rsid w:val="00703F7A"/>
    <w:rsid w:val="00707BF6"/>
    <w:rsid w:val="00707F5D"/>
    <w:rsid w:val="007108DA"/>
    <w:rsid w:val="00710D0F"/>
    <w:rsid w:val="0071106C"/>
    <w:rsid w:val="007113C6"/>
    <w:rsid w:val="0071156F"/>
    <w:rsid w:val="00711C94"/>
    <w:rsid w:val="00712E29"/>
    <w:rsid w:val="007144ED"/>
    <w:rsid w:val="00720ACC"/>
    <w:rsid w:val="00721327"/>
    <w:rsid w:val="00721D6A"/>
    <w:rsid w:val="007228CA"/>
    <w:rsid w:val="00722C09"/>
    <w:rsid w:val="00722CED"/>
    <w:rsid w:val="00723159"/>
    <w:rsid w:val="007276BF"/>
    <w:rsid w:val="00731CDF"/>
    <w:rsid w:val="00733A6D"/>
    <w:rsid w:val="00736101"/>
    <w:rsid w:val="00737141"/>
    <w:rsid w:val="0073767B"/>
    <w:rsid w:val="007377D8"/>
    <w:rsid w:val="00741F21"/>
    <w:rsid w:val="007425AC"/>
    <w:rsid w:val="00742DA4"/>
    <w:rsid w:val="007452A4"/>
    <w:rsid w:val="00745B8B"/>
    <w:rsid w:val="00746870"/>
    <w:rsid w:val="00747F44"/>
    <w:rsid w:val="00752A5F"/>
    <w:rsid w:val="00753513"/>
    <w:rsid w:val="00753D37"/>
    <w:rsid w:val="00754605"/>
    <w:rsid w:val="00754752"/>
    <w:rsid w:val="00755086"/>
    <w:rsid w:val="007552B6"/>
    <w:rsid w:val="0075645C"/>
    <w:rsid w:val="00760BFF"/>
    <w:rsid w:val="00760F4C"/>
    <w:rsid w:val="00761218"/>
    <w:rsid w:val="00764748"/>
    <w:rsid w:val="00764BE4"/>
    <w:rsid w:val="00764CD1"/>
    <w:rsid w:val="007665FA"/>
    <w:rsid w:val="00766C43"/>
    <w:rsid w:val="007673E4"/>
    <w:rsid w:val="00774C05"/>
    <w:rsid w:val="00776525"/>
    <w:rsid w:val="00776590"/>
    <w:rsid w:val="0077770D"/>
    <w:rsid w:val="00780DFD"/>
    <w:rsid w:val="00782563"/>
    <w:rsid w:val="00787C75"/>
    <w:rsid w:val="0079280B"/>
    <w:rsid w:val="00793268"/>
    <w:rsid w:val="00793436"/>
    <w:rsid w:val="00793619"/>
    <w:rsid w:val="00793B41"/>
    <w:rsid w:val="00793CC6"/>
    <w:rsid w:val="00795580"/>
    <w:rsid w:val="00796BE6"/>
    <w:rsid w:val="00797BA1"/>
    <w:rsid w:val="007A3229"/>
    <w:rsid w:val="007A39D8"/>
    <w:rsid w:val="007A40A9"/>
    <w:rsid w:val="007A6B58"/>
    <w:rsid w:val="007B00FD"/>
    <w:rsid w:val="007B04BC"/>
    <w:rsid w:val="007B135D"/>
    <w:rsid w:val="007B17A5"/>
    <w:rsid w:val="007B35D4"/>
    <w:rsid w:val="007B3EC0"/>
    <w:rsid w:val="007B4295"/>
    <w:rsid w:val="007B6FEE"/>
    <w:rsid w:val="007C10A9"/>
    <w:rsid w:val="007C6868"/>
    <w:rsid w:val="007C6921"/>
    <w:rsid w:val="007C7797"/>
    <w:rsid w:val="007D20E6"/>
    <w:rsid w:val="007D4411"/>
    <w:rsid w:val="007D51BE"/>
    <w:rsid w:val="007D5982"/>
    <w:rsid w:val="007D5E97"/>
    <w:rsid w:val="007D6594"/>
    <w:rsid w:val="007D7A7D"/>
    <w:rsid w:val="007E1913"/>
    <w:rsid w:val="007E19CE"/>
    <w:rsid w:val="007E365B"/>
    <w:rsid w:val="007E39DA"/>
    <w:rsid w:val="007E44F1"/>
    <w:rsid w:val="007E4FF5"/>
    <w:rsid w:val="007E5A5F"/>
    <w:rsid w:val="007E6C4C"/>
    <w:rsid w:val="007E794F"/>
    <w:rsid w:val="007E797F"/>
    <w:rsid w:val="007F09BC"/>
    <w:rsid w:val="007F35CE"/>
    <w:rsid w:val="008003CF"/>
    <w:rsid w:val="0080196A"/>
    <w:rsid w:val="00801FC6"/>
    <w:rsid w:val="008027C3"/>
    <w:rsid w:val="00804CE6"/>
    <w:rsid w:val="00805981"/>
    <w:rsid w:val="008062E9"/>
    <w:rsid w:val="00806ACC"/>
    <w:rsid w:val="0080701B"/>
    <w:rsid w:val="00810224"/>
    <w:rsid w:val="00811436"/>
    <w:rsid w:val="00813596"/>
    <w:rsid w:val="00813CFC"/>
    <w:rsid w:val="0081509E"/>
    <w:rsid w:val="008179A5"/>
    <w:rsid w:val="00821A53"/>
    <w:rsid w:val="00824811"/>
    <w:rsid w:val="00830AC0"/>
    <w:rsid w:val="00830FC1"/>
    <w:rsid w:val="008328B7"/>
    <w:rsid w:val="00835A08"/>
    <w:rsid w:val="00837B7A"/>
    <w:rsid w:val="008428F6"/>
    <w:rsid w:val="008439EE"/>
    <w:rsid w:val="00843F31"/>
    <w:rsid w:val="0084632B"/>
    <w:rsid w:val="00846B14"/>
    <w:rsid w:val="008471E6"/>
    <w:rsid w:val="00851D4F"/>
    <w:rsid w:val="00852CF4"/>
    <w:rsid w:val="00853AEA"/>
    <w:rsid w:val="00856514"/>
    <w:rsid w:val="008578B5"/>
    <w:rsid w:val="0086022B"/>
    <w:rsid w:val="00860A0C"/>
    <w:rsid w:val="008611A6"/>
    <w:rsid w:val="008617DB"/>
    <w:rsid w:val="00861AAC"/>
    <w:rsid w:val="00861C38"/>
    <w:rsid w:val="00861C41"/>
    <w:rsid w:val="00861D29"/>
    <w:rsid w:val="008646F8"/>
    <w:rsid w:val="008655E4"/>
    <w:rsid w:val="00870820"/>
    <w:rsid w:val="00871C5A"/>
    <w:rsid w:val="00872C13"/>
    <w:rsid w:val="00875A8B"/>
    <w:rsid w:val="00877B77"/>
    <w:rsid w:val="0088209F"/>
    <w:rsid w:val="00885A4C"/>
    <w:rsid w:val="0088664C"/>
    <w:rsid w:val="00886E87"/>
    <w:rsid w:val="008900AE"/>
    <w:rsid w:val="00890B18"/>
    <w:rsid w:val="00890FF9"/>
    <w:rsid w:val="00893355"/>
    <w:rsid w:val="00893EFD"/>
    <w:rsid w:val="008973E8"/>
    <w:rsid w:val="008A0CA6"/>
    <w:rsid w:val="008A386B"/>
    <w:rsid w:val="008A44ED"/>
    <w:rsid w:val="008A520E"/>
    <w:rsid w:val="008B118B"/>
    <w:rsid w:val="008B356C"/>
    <w:rsid w:val="008B41B6"/>
    <w:rsid w:val="008B4739"/>
    <w:rsid w:val="008B4961"/>
    <w:rsid w:val="008B4D15"/>
    <w:rsid w:val="008B6A43"/>
    <w:rsid w:val="008C1CCA"/>
    <w:rsid w:val="008C355B"/>
    <w:rsid w:val="008C409A"/>
    <w:rsid w:val="008C5660"/>
    <w:rsid w:val="008C6705"/>
    <w:rsid w:val="008D1D04"/>
    <w:rsid w:val="008D3AD7"/>
    <w:rsid w:val="008D4C1D"/>
    <w:rsid w:val="008D4DBB"/>
    <w:rsid w:val="008D5D36"/>
    <w:rsid w:val="008D7618"/>
    <w:rsid w:val="008E00BA"/>
    <w:rsid w:val="008E1E6A"/>
    <w:rsid w:val="008E31E6"/>
    <w:rsid w:val="008E6B68"/>
    <w:rsid w:val="008E733E"/>
    <w:rsid w:val="008E7D42"/>
    <w:rsid w:val="008F06FD"/>
    <w:rsid w:val="008F0A17"/>
    <w:rsid w:val="008F1223"/>
    <w:rsid w:val="008F143C"/>
    <w:rsid w:val="008F2BDD"/>
    <w:rsid w:val="008F3DB7"/>
    <w:rsid w:val="008F4AD9"/>
    <w:rsid w:val="008F4F06"/>
    <w:rsid w:val="008F6CA4"/>
    <w:rsid w:val="008F6EBD"/>
    <w:rsid w:val="008F6FF2"/>
    <w:rsid w:val="00900BC5"/>
    <w:rsid w:val="00901A03"/>
    <w:rsid w:val="00901B1E"/>
    <w:rsid w:val="0090243A"/>
    <w:rsid w:val="00902B6D"/>
    <w:rsid w:val="009040BA"/>
    <w:rsid w:val="009049BA"/>
    <w:rsid w:val="00906CF0"/>
    <w:rsid w:val="00910B97"/>
    <w:rsid w:val="0091186F"/>
    <w:rsid w:val="00913476"/>
    <w:rsid w:val="00913F4C"/>
    <w:rsid w:val="00914CC2"/>
    <w:rsid w:val="00915CAD"/>
    <w:rsid w:val="00917BED"/>
    <w:rsid w:val="0092107B"/>
    <w:rsid w:val="00921C7D"/>
    <w:rsid w:val="0092341B"/>
    <w:rsid w:val="009267D5"/>
    <w:rsid w:val="0092764F"/>
    <w:rsid w:val="00927FE0"/>
    <w:rsid w:val="009319EC"/>
    <w:rsid w:val="00931A27"/>
    <w:rsid w:val="00932E1C"/>
    <w:rsid w:val="0093321F"/>
    <w:rsid w:val="0093513F"/>
    <w:rsid w:val="0094126A"/>
    <w:rsid w:val="00942960"/>
    <w:rsid w:val="0094354F"/>
    <w:rsid w:val="00943AF1"/>
    <w:rsid w:val="00944193"/>
    <w:rsid w:val="0094424C"/>
    <w:rsid w:val="009452A1"/>
    <w:rsid w:val="00945BC7"/>
    <w:rsid w:val="00945F3C"/>
    <w:rsid w:val="00945FBA"/>
    <w:rsid w:val="00946B61"/>
    <w:rsid w:val="009501DA"/>
    <w:rsid w:val="00950CFD"/>
    <w:rsid w:val="00953F2A"/>
    <w:rsid w:val="009544DE"/>
    <w:rsid w:val="0095459A"/>
    <w:rsid w:val="00954F26"/>
    <w:rsid w:val="0095543D"/>
    <w:rsid w:val="00960C7F"/>
    <w:rsid w:val="00960F9A"/>
    <w:rsid w:val="00961843"/>
    <w:rsid w:val="00965A8D"/>
    <w:rsid w:val="00965D1C"/>
    <w:rsid w:val="00967C1E"/>
    <w:rsid w:val="00970B57"/>
    <w:rsid w:val="00971CA4"/>
    <w:rsid w:val="00975B3F"/>
    <w:rsid w:val="00976670"/>
    <w:rsid w:val="00977837"/>
    <w:rsid w:val="0098230C"/>
    <w:rsid w:val="009833E7"/>
    <w:rsid w:val="009839E9"/>
    <w:rsid w:val="00983BE8"/>
    <w:rsid w:val="00983F0E"/>
    <w:rsid w:val="00984982"/>
    <w:rsid w:val="0098570A"/>
    <w:rsid w:val="00985AA1"/>
    <w:rsid w:val="00987C21"/>
    <w:rsid w:val="00993AF6"/>
    <w:rsid w:val="00997098"/>
    <w:rsid w:val="009A4585"/>
    <w:rsid w:val="009A48EE"/>
    <w:rsid w:val="009B01F6"/>
    <w:rsid w:val="009B0BB4"/>
    <w:rsid w:val="009B1625"/>
    <w:rsid w:val="009B4B69"/>
    <w:rsid w:val="009B506C"/>
    <w:rsid w:val="009B5C27"/>
    <w:rsid w:val="009B6022"/>
    <w:rsid w:val="009C19FC"/>
    <w:rsid w:val="009C224F"/>
    <w:rsid w:val="009C255C"/>
    <w:rsid w:val="009C325F"/>
    <w:rsid w:val="009C3280"/>
    <w:rsid w:val="009C41E4"/>
    <w:rsid w:val="009C574C"/>
    <w:rsid w:val="009C6127"/>
    <w:rsid w:val="009C6315"/>
    <w:rsid w:val="009C6C69"/>
    <w:rsid w:val="009D0C35"/>
    <w:rsid w:val="009D0E55"/>
    <w:rsid w:val="009D104D"/>
    <w:rsid w:val="009D18D9"/>
    <w:rsid w:val="009D1929"/>
    <w:rsid w:val="009D1F8E"/>
    <w:rsid w:val="009D3ACD"/>
    <w:rsid w:val="009D508F"/>
    <w:rsid w:val="009D52CD"/>
    <w:rsid w:val="009D5A03"/>
    <w:rsid w:val="009D7E42"/>
    <w:rsid w:val="009E01F9"/>
    <w:rsid w:val="009E0F9C"/>
    <w:rsid w:val="009E4300"/>
    <w:rsid w:val="009E560A"/>
    <w:rsid w:val="009E5F9A"/>
    <w:rsid w:val="009E670B"/>
    <w:rsid w:val="009E6C71"/>
    <w:rsid w:val="009E7136"/>
    <w:rsid w:val="009F08FD"/>
    <w:rsid w:val="009F22EA"/>
    <w:rsid w:val="009F3368"/>
    <w:rsid w:val="009F46E2"/>
    <w:rsid w:val="009F5C0B"/>
    <w:rsid w:val="009F6C6D"/>
    <w:rsid w:val="00A0197E"/>
    <w:rsid w:val="00A01F12"/>
    <w:rsid w:val="00A055FA"/>
    <w:rsid w:val="00A073F0"/>
    <w:rsid w:val="00A07E8C"/>
    <w:rsid w:val="00A10D36"/>
    <w:rsid w:val="00A11C52"/>
    <w:rsid w:val="00A11CF8"/>
    <w:rsid w:val="00A11ED2"/>
    <w:rsid w:val="00A121AD"/>
    <w:rsid w:val="00A1251F"/>
    <w:rsid w:val="00A1632B"/>
    <w:rsid w:val="00A16E38"/>
    <w:rsid w:val="00A209A0"/>
    <w:rsid w:val="00A20EE9"/>
    <w:rsid w:val="00A2115E"/>
    <w:rsid w:val="00A224EF"/>
    <w:rsid w:val="00A24035"/>
    <w:rsid w:val="00A25CCA"/>
    <w:rsid w:val="00A3038B"/>
    <w:rsid w:val="00A31364"/>
    <w:rsid w:val="00A32EB3"/>
    <w:rsid w:val="00A32EE5"/>
    <w:rsid w:val="00A34021"/>
    <w:rsid w:val="00A35109"/>
    <w:rsid w:val="00A36AA7"/>
    <w:rsid w:val="00A40219"/>
    <w:rsid w:val="00A436DA"/>
    <w:rsid w:val="00A45837"/>
    <w:rsid w:val="00A510E2"/>
    <w:rsid w:val="00A51E76"/>
    <w:rsid w:val="00A56E58"/>
    <w:rsid w:val="00A60921"/>
    <w:rsid w:val="00A658BA"/>
    <w:rsid w:val="00A70F76"/>
    <w:rsid w:val="00A710FD"/>
    <w:rsid w:val="00A711A6"/>
    <w:rsid w:val="00A7453E"/>
    <w:rsid w:val="00A8007C"/>
    <w:rsid w:val="00A80907"/>
    <w:rsid w:val="00A83A20"/>
    <w:rsid w:val="00A84AC2"/>
    <w:rsid w:val="00A86436"/>
    <w:rsid w:val="00A87E83"/>
    <w:rsid w:val="00A90326"/>
    <w:rsid w:val="00A903CE"/>
    <w:rsid w:val="00A90736"/>
    <w:rsid w:val="00A90C9A"/>
    <w:rsid w:val="00A91A3A"/>
    <w:rsid w:val="00A9319B"/>
    <w:rsid w:val="00A94896"/>
    <w:rsid w:val="00A954D4"/>
    <w:rsid w:val="00AA021D"/>
    <w:rsid w:val="00AA673F"/>
    <w:rsid w:val="00AB1CD7"/>
    <w:rsid w:val="00AB26A2"/>
    <w:rsid w:val="00AB2E42"/>
    <w:rsid w:val="00AB2FF8"/>
    <w:rsid w:val="00AB557B"/>
    <w:rsid w:val="00AB5C92"/>
    <w:rsid w:val="00AC185E"/>
    <w:rsid w:val="00AC18A2"/>
    <w:rsid w:val="00AC4113"/>
    <w:rsid w:val="00AC6FA2"/>
    <w:rsid w:val="00AC78DB"/>
    <w:rsid w:val="00AD14AB"/>
    <w:rsid w:val="00AD37EF"/>
    <w:rsid w:val="00AD44C2"/>
    <w:rsid w:val="00AD5687"/>
    <w:rsid w:val="00AD5CD8"/>
    <w:rsid w:val="00AD6125"/>
    <w:rsid w:val="00AD66AF"/>
    <w:rsid w:val="00AD6D22"/>
    <w:rsid w:val="00AE2EF9"/>
    <w:rsid w:val="00AE5EF1"/>
    <w:rsid w:val="00AF00C2"/>
    <w:rsid w:val="00AF0289"/>
    <w:rsid w:val="00AF15E3"/>
    <w:rsid w:val="00AF2E86"/>
    <w:rsid w:val="00AF4A43"/>
    <w:rsid w:val="00AF4BFB"/>
    <w:rsid w:val="00AF51A6"/>
    <w:rsid w:val="00AF6513"/>
    <w:rsid w:val="00AF795D"/>
    <w:rsid w:val="00B001BF"/>
    <w:rsid w:val="00B01AFB"/>
    <w:rsid w:val="00B03290"/>
    <w:rsid w:val="00B06443"/>
    <w:rsid w:val="00B1190A"/>
    <w:rsid w:val="00B14B92"/>
    <w:rsid w:val="00B15FE1"/>
    <w:rsid w:val="00B17853"/>
    <w:rsid w:val="00B17B63"/>
    <w:rsid w:val="00B20A88"/>
    <w:rsid w:val="00B21491"/>
    <w:rsid w:val="00B215D5"/>
    <w:rsid w:val="00B222CF"/>
    <w:rsid w:val="00B22DC5"/>
    <w:rsid w:val="00B232FC"/>
    <w:rsid w:val="00B2374A"/>
    <w:rsid w:val="00B246C8"/>
    <w:rsid w:val="00B26430"/>
    <w:rsid w:val="00B30842"/>
    <w:rsid w:val="00B311CD"/>
    <w:rsid w:val="00B31D36"/>
    <w:rsid w:val="00B324B8"/>
    <w:rsid w:val="00B33FE0"/>
    <w:rsid w:val="00B345BD"/>
    <w:rsid w:val="00B352C9"/>
    <w:rsid w:val="00B35C70"/>
    <w:rsid w:val="00B36292"/>
    <w:rsid w:val="00B368FB"/>
    <w:rsid w:val="00B372FA"/>
    <w:rsid w:val="00B37AA5"/>
    <w:rsid w:val="00B37E5A"/>
    <w:rsid w:val="00B40180"/>
    <w:rsid w:val="00B40743"/>
    <w:rsid w:val="00B414A1"/>
    <w:rsid w:val="00B4554E"/>
    <w:rsid w:val="00B456FB"/>
    <w:rsid w:val="00B463B6"/>
    <w:rsid w:val="00B46462"/>
    <w:rsid w:val="00B46A54"/>
    <w:rsid w:val="00B46B09"/>
    <w:rsid w:val="00B46C7D"/>
    <w:rsid w:val="00B514CC"/>
    <w:rsid w:val="00B51844"/>
    <w:rsid w:val="00B51A05"/>
    <w:rsid w:val="00B532D0"/>
    <w:rsid w:val="00B545D6"/>
    <w:rsid w:val="00B566FF"/>
    <w:rsid w:val="00B5694B"/>
    <w:rsid w:val="00B60F5F"/>
    <w:rsid w:val="00B61159"/>
    <w:rsid w:val="00B619ED"/>
    <w:rsid w:val="00B64020"/>
    <w:rsid w:val="00B67C86"/>
    <w:rsid w:val="00B70C3B"/>
    <w:rsid w:val="00B72E20"/>
    <w:rsid w:val="00B745A7"/>
    <w:rsid w:val="00B7578D"/>
    <w:rsid w:val="00B77E3F"/>
    <w:rsid w:val="00B801BE"/>
    <w:rsid w:val="00B83F69"/>
    <w:rsid w:val="00B8445C"/>
    <w:rsid w:val="00B847C3"/>
    <w:rsid w:val="00B865A6"/>
    <w:rsid w:val="00B90774"/>
    <w:rsid w:val="00B90802"/>
    <w:rsid w:val="00B96EFA"/>
    <w:rsid w:val="00B9773C"/>
    <w:rsid w:val="00BA52C6"/>
    <w:rsid w:val="00BA5383"/>
    <w:rsid w:val="00BA66C2"/>
    <w:rsid w:val="00BA66E8"/>
    <w:rsid w:val="00BA6A08"/>
    <w:rsid w:val="00BA7F52"/>
    <w:rsid w:val="00BB1317"/>
    <w:rsid w:val="00BB24B9"/>
    <w:rsid w:val="00BB5197"/>
    <w:rsid w:val="00BB67B0"/>
    <w:rsid w:val="00BB799E"/>
    <w:rsid w:val="00BC10F0"/>
    <w:rsid w:val="00BC1A74"/>
    <w:rsid w:val="00BC529E"/>
    <w:rsid w:val="00BC602D"/>
    <w:rsid w:val="00BC6296"/>
    <w:rsid w:val="00BD5467"/>
    <w:rsid w:val="00BD65C3"/>
    <w:rsid w:val="00BD7285"/>
    <w:rsid w:val="00BE0F0C"/>
    <w:rsid w:val="00BE145A"/>
    <w:rsid w:val="00BE36C4"/>
    <w:rsid w:val="00BE4550"/>
    <w:rsid w:val="00BE47F9"/>
    <w:rsid w:val="00BE5CFA"/>
    <w:rsid w:val="00BE75AC"/>
    <w:rsid w:val="00BF00C2"/>
    <w:rsid w:val="00BF026E"/>
    <w:rsid w:val="00BF0F1F"/>
    <w:rsid w:val="00BF1303"/>
    <w:rsid w:val="00BF166D"/>
    <w:rsid w:val="00BF1C64"/>
    <w:rsid w:val="00BF2266"/>
    <w:rsid w:val="00BF3145"/>
    <w:rsid w:val="00BF3458"/>
    <w:rsid w:val="00BF3933"/>
    <w:rsid w:val="00BF3D46"/>
    <w:rsid w:val="00BF3D4E"/>
    <w:rsid w:val="00BF68D4"/>
    <w:rsid w:val="00C00772"/>
    <w:rsid w:val="00C01D72"/>
    <w:rsid w:val="00C046A4"/>
    <w:rsid w:val="00C06410"/>
    <w:rsid w:val="00C06430"/>
    <w:rsid w:val="00C07550"/>
    <w:rsid w:val="00C11606"/>
    <w:rsid w:val="00C11D8D"/>
    <w:rsid w:val="00C12488"/>
    <w:rsid w:val="00C1296B"/>
    <w:rsid w:val="00C14F63"/>
    <w:rsid w:val="00C1578B"/>
    <w:rsid w:val="00C165AA"/>
    <w:rsid w:val="00C215BB"/>
    <w:rsid w:val="00C25EE2"/>
    <w:rsid w:val="00C2674D"/>
    <w:rsid w:val="00C274E6"/>
    <w:rsid w:val="00C308E8"/>
    <w:rsid w:val="00C32EAB"/>
    <w:rsid w:val="00C32F41"/>
    <w:rsid w:val="00C33333"/>
    <w:rsid w:val="00C34461"/>
    <w:rsid w:val="00C34512"/>
    <w:rsid w:val="00C350F6"/>
    <w:rsid w:val="00C36804"/>
    <w:rsid w:val="00C40D62"/>
    <w:rsid w:val="00C40E29"/>
    <w:rsid w:val="00C41644"/>
    <w:rsid w:val="00C4231E"/>
    <w:rsid w:val="00C42A92"/>
    <w:rsid w:val="00C44A64"/>
    <w:rsid w:val="00C45459"/>
    <w:rsid w:val="00C46DCB"/>
    <w:rsid w:val="00C46E94"/>
    <w:rsid w:val="00C5155C"/>
    <w:rsid w:val="00C51CD9"/>
    <w:rsid w:val="00C52C70"/>
    <w:rsid w:val="00C53BA5"/>
    <w:rsid w:val="00C548BF"/>
    <w:rsid w:val="00C5581D"/>
    <w:rsid w:val="00C560F0"/>
    <w:rsid w:val="00C571EA"/>
    <w:rsid w:val="00C6267C"/>
    <w:rsid w:val="00C629D9"/>
    <w:rsid w:val="00C63182"/>
    <w:rsid w:val="00C634B6"/>
    <w:rsid w:val="00C63BF2"/>
    <w:rsid w:val="00C64D4F"/>
    <w:rsid w:val="00C737AB"/>
    <w:rsid w:val="00C7413F"/>
    <w:rsid w:val="00C74BFF"/>
    <w:rsid w:val="00C80478"/>
    <w:rsid w:val="00C81FBD"/>
    <w:rsid w:val="00C85BDB"/>
    <w:rsid w:val="00C87CC3"/>
    <w:rsid w:val="00C90AF8"/>
    <w:rsid w:val="00C90B97"/>
    <w:rsid w:val="00C92098"/>
    <w:rsid w:val="00C93222"/>
    <w:rsid w:val="00C9356A"/>
    <w:rsid w:val="00C9402C"/>
    <w:rsid w:val="00C941F2"/>
    <w:rsid w:val="00C945B3"/>
    <w:rsid w:val="00C95E2A"/>
    <w:rsid w:val="00C97BE2"/>
    <w:rsid w:val="00CA00BE"/>
    <w:rsid w:val="00CA0F94"/>
    <w:rsid w:val="00CA14C2"/>
    <w:rsid w:val="00CA2193"/>
    <w:rsid w:val="00CA2478"/>
    <w:rsid w:val="00CA26C8"/>
    <w:rsid w:val="00CA61A8"/>
    <w:rsid w:val="00CB0FE1"/>
    <w:rsid w:val="00CB2263"/>
    <w:rsid w:val="00CB40AB"/>
    <w:rsid w:val="00CB4807"/>
    <w:rsid w:val="00CB5D30"/>
    <w:rsid w:val="00CC01E1"/>
    <w:rsid w:val="00CC0555"/>
    <w:rsid w:val="00CC1927"/>
    <w:rsid w:val="00CC24B8"/>
    <w:rsid w:val="00CC292B"/>
    <w:rsid w:val="00CC372C"/>
    <w:rsid w:val="00CC3D6C"/>
    <w:rsid w:val="00CC4A37"/>
    <w:rsid w:val="00CC52F0"/>
    <w:rsid w:val="00CC5964"/>
    <w:rsid w:val="00CC62C4"/>
    <w:rsid w:val="00CD08A7"/>
    <w:rsid w:val="00CD1BD1"/>
    <w:rsid w:val="00CD251B"/>
    <w:rsid w:val="00CD73D5"/>
    <w:rsid w:val="00CD7783"/>
    <w:rsid w:val="00CE1070"/>
    <w:rsid w:val="00CE2102"/>
    <w:rsid w:val="00CE5F37"/>
    <w:rsid w:val="00CF037D"/>
    <w:rsid w:val="00CF0A7C"/>
    <w:rsid w:val="00CF0F7F"/>
    <w:rsid w:val="00CF182C"/>
    <w:rsid w:val="00CF2ED7"/>
    <w:rsid w:val="00CF38BC"/>
    <w:rsid w:val="00CF45C6"/>
    <w:rsid w:val="00CF5760"/>
    <w:rsid w:val="00CF7642"/>
    <w:rsid w:val="00D02F1C"/>
    <w:rsid w:val="00D04EEC"/>
    <w:rsid w:val="00D059D9"/>
    <w:rsid w:val="00D10FA1"/>
    <w:rsid w:val="00D116D5"/>
    <w:rsid w:val="00D12A5C"/>
    <w:rsid w:val="00D138D9"/>
    <w:rsid w:val="00D13F01"/>
    <w:rsid w:val="00D13F52"/>
    <w:rsid w:val="00D14204"/>
    <w:rsid w:val="00D145C8"/>
    <w:rsid w:val="00D14897"/>
    <w:rsid w:val="00D1494C"/>
    <w:rsid w:val="00D159CC"/>
    <w:rsid w:val="00D17761"/>
    <w:rsid w:val="00D20682"/>
    <w:rsid w:val="00D23FF5"/>
    <w:rsid w:val="00D2559F"/>
    <w:rsid w:val="00D2606D"/>
    <w:rsid w:val="00D26A8C"/>
    <w:rsid w:val="00D2738B"/>
    <w:rsid w:val="00D27F42"/>
    <w:rsid w:val="00D31480"/>
    <w:rsid w:val="00D315D1"/>
    <w:rsid w:val="00D33847"/>
    <w:rsid w:val="00D35108"/>
    <w:rsid w:val="00D3564B"/>
    <w:rsid w:val="00D356C4"/>
    <w:rsid w:val="00D35A45"/>
    <w:rsid w:val="00D35B79"/>
    <w:rsid w:val="00D363B7"/>
    <w:rsid w:val="00D363EA"/>
    <w:rsid w:val="00D36748"/>
    <w:rsid w:val="00D36DDF"/>
    <w:rsid w:val="00D37F0F"/>
    <w:rsid w:val="00D40A84"/>
    <w:rsid w:val="00D40AFF"/>
    <w:rsid w:val="00D421BD"/>
    <w:rsid w:val="00D4580E"/>
    <w:rsid w:val="00D46448"/>
    <w:rsid w:val="00D46B2D"/>
    <w:rsid w:val="00D46FEC"/>
    <w:rsid w:val="00D472B4"/>
    <w:rsid w:val="00D526BA"/>
    <w:rsid w:val="00D5388B"/>
    <w:rsid w:val="00D55A6E"/>
    <w:rsid w:val="00D562CC"/>
    <w:rsid w:val="00D57D9C"/>
    <w:rsid w:val="00D6041C"/>
    <w:rsid w:val="00D60E43"/>
    <w:rsid w:val="00D62284"/>
    <w:rsid w:val="00D62E22"/>
    <w:rsid w:val="00D64908"/>
    <w:rsid w:val="00D65025"/>
    <w:rsid w:val="00D6572A"/>
    <w:rsid w:val="00D66772"/>
    <w:rsid w:val="00D7415E"/>
    <w:rsid w:val="00D743EE"/>
    <w:rsid w:val="00D76461"/>
    <w:rsid w:val="00D7713D"/>
    <w:rsid w:val="00D810F1"/>
    <w:rsid w:val="00D82F4F"/>
    <w:rsid w:val="00D83C28"/>
    <w:rsid w:val="00D85CC6"/>
    <w:rsid w:val="00D95596"/>
    <w:rsid w:val="00D95A43"/>
    <w:rsid w:val="00D961C7"/>
    <w:rsid w:val="00D96F8E"/>
    <w:rsid w:val="00D97031"/>
    <w:rsid w:val="00DA1C00"/>
    <w:rsid w:val="00DA202D"/>
    <w:rsid w:val="00DA27F0"/>
    <w:rsid w:val="00DA31D4"/>
    <w:rsid w:val="00DA5AF4"/>
    <w:rsid w:val="00DA632A"/>
    <w:rsid w:val="00DA6707"/>
    <w:rsid w:val="00DA7DC2"/>
    <w:rsid w:val="00DA7EE4"/>
    <w:rsid w:val="00DB0A7A"/>
    <w:rsid w:val="00DB1AD9"/>
    <w:rsid w:val="00DB1D64"/>
    <w:rsid w:val="00DB2822"/>
    <w:rsid w:val="00DB389C"/>
    <w:rsid w:val="00DB5281"/>
    <w:rsid w:val="00DB63B3"/>
    <w:rsid w:val="00DB76CB"/>
    <w:rsid w:val="00DB7955"/>
    <w:rsid w:val="00DC068F"/>
    <w:rsid w:val="00DC4CFC"/>
    <w:rsid w:val="00DC53A3"/>
    <w:rsid w:val="00DC5DC2"/>
    <w:rsid w:val="00DC7260"/>
    <w:rsid w:val="00DD208B"/>
    <w:rsid w:val="00DD2C4F"/>
    <w:rsid w:val="00DE4091"/>
    <w:rsid w:val="00DE4A5D"/>
    <w:rsid w:val="00DE66E9"/>
    <w:rsid w:val="00DE6F00"/>
    <w:rsid w:val="00DE71DB"/>
    <w:rsid w:val="00DE763A"/>
    <w:rsid w:val="00DE764E"/>
    <w:rsid w:val="00DE7B23"/>
    <w:rsid w:val="00DF0A06"/>
    <w:rsid w:val="00DF0D64"/>
    <w:rsid w:val="00DF187D"/>
    <w:rsid w:val="00DF2C0E"/>
    <w:rsid w:val="00DF323E"/>
    <w:rsid w:val="00DF625F"/>
    <w:rsid w:val="00DF6E66"/>
    <w:rsid w:val="00DF73C4"/>
    <w:rsid w:val="00DF7580"/>
    <w:rsid w:val="00DF79D2"/>
    <w:rsid w:val="00DF7D58"/>
    <w:rsid w:val="00E00434"/>
    <w:rsid w:val="00E040BB"/>
    <w:rsid w:val="00E0413A"/>
    <w:rsid w:val="00E06679"/>
    <w:rsid w:val="00E072AC"/>
    <w:rsid w:val="00E11494"/>
    <w:rsid w:val="00E11A18"/>
    <w:rsid w:val="00E13343"/>
    <w:rsid w:val="00E14A19"/>
    <w:rsid w:val="00E15186"/>
    <w:rsid w:val="00E15210"/>
    <w:rsid w:val="00E20CE3"/>
    <w:rsid w:val="00E23BE9"/>
    <w:rsid w:val="00E251A5"/>
    <w:rsid w:val="00E254B2"/>
    <w:rsid w:val="00E27FF5"/>
    <w:rsid w:val="00E3000E"/>
    <w:rsid w:val="00E309C1"/>
    <w:rsid w:val="00E31037"/>
    <w:rsid w:val="00E32A04"/>
    <w:rsid w:val="00E353C9"/>
    <w:rsid w:val="00E37A5B"/>
    <w:rsid w:val="00E40BF9"/>
    <w:rsid w:val="00E41047"/>
    <w:rsid w:val="00E42503"/>
    <w:rsid w:val="00E439C0"/>
    <w:rsid w:val="00E455AE"/>
    <w:rsid w:val="00E45D6C"/>
    <w:rsid w:val="00E47FCD"/>
    <w:rsid w:val="00E50F71"/>
    <w:rsid w:val="00E52C00"/>
    <w:rsid w:val="00E52FB4"/>
    <w:rsid w:val="00E54089"/>
    <w:rsid w:val="00E55DEA"/>
    <w:rsid w:val="00E561BA"/>
    <w:rsid w:val="00E57474"/>
    <w:rsid w:val="00E6142D"/>
    <w:rsid w:val="00E619D6"/>
    <w:rsid w:val="00E621F6"/>
    <w:rsid w:val="00E63300"/>
    <w:rsid w:val="00E661F8"/>
    <w:rsid w:val="00E66CD9"/>
    <w:rsid w:val="00E702F1"/>
    <w:rsid w:val="00E72328"/>
    <w:rsid w:val="00E72CA9"/>
    <w:rsid w:val="00E740BD"/>
    <w:rsid w:val="00E740D4"/>
    <w:rsid w:val="00E74D58"/>
    <w:rsid w:val="00E759B5"/>
    <w:rsid w:val="00E75B78"/>
    <w:rsid w:val="00E768E9"/>
    <w:rsid w:val="00E830A0"/>
    <w:rsid w:val="00E83AAF"/>
    <w:rsid w:val="00E91B75"/>
    <w:rsid w:val="00E92BA5"/>
    <w:rsid w:val="00E93B6F"/>
    <w:rsid w:val="00E95C4A"/>
    <w:rsid w:val="00E97DA2"/>
    <w:rsid w:val="00EA007F"/>
    <w:rsid w:val="00EA0ED3"/>
    <w:rsid w:val="00EA2608"/>
    <w:rsid w:val="00EA42E8"/>
    <w:rsid w:val="00EA4B7E"/>
    <w:rsid w:val="00EA4D94"/>
    <w:rsid w:val="00EA57A3"/>
    <w:rsid w:val="00EA593F"/>
    <w:rsid w:val="00EB0A97"/>
    <w:rsid w:val="00EB1F2A"/>
    <w:rsid w:val="00EB2F60"/>
    <w:rsid w:val="00EB635A"/>
    <w:rsid w:val="00EC0AE4"/>
    <w:rsid w:val="00EC15E2"/>
    <w:rsid w:val="00EC2B59"/>
    <w:rsid w:val="00EC39BE"/>
    <w:rsid w:val="00EC46A2"/>
    <w:rsid w:val="00EC540C"/>
    <w:rsid w:val="00EC5CC9"/>
    <w:rsid w:val="00EC6002"/>
    <w:rsid w:val="00EC630B"/>
    <w:rsid w:val="00EC6476"/>
    <w:rsid w:val="00EC7119"/>
    <w:rsid w:val="00EC72A0"/>
    <w:rsid w:val="00EC79D7"/>
    <w:rsid w:val="00ED23C0"/>
    <w:rsid w:val="00ED49EE"/>
    <w:rsid w:val="00ED61E8"/>
    <w:rsid w:val="00ED6E93"/>
    <w:rsid w:val="00EE1398"/>
    <w:rsid w:val="00EE1A45"/>
    <w:rsid w:val="00EE30C7"/>
    <w:rsid w:val="00EE393C"/>
    <w:rsid w:val="00EE599A"/>
    <w:rsid w:val="00EF3F7B"/>
    <w:rsid w:val="00EF5684"/>
    <w:rsid w:val="00F000C4"/>
    <w:rsid w:val="00F00EDC"/>
    <w:rsid w:val="00F01620"/>
    <w:rsid w:val="00F03C06"/>
    <w:rsid w:val="00F03D8C"/>
    <w:rsid w:val="00F04D50"/>
    <w:rsid w:val="00F05442"/>
    <w:rsid w:val="00F0668A"/>
    <w:rsid w:val="00F0693C"/>
    <w:rsid w:val="00F06B4B"/>
    <w:rsid w:val="00F07026"/>
    <w:rsid w:val="00F0750B"/>
    <w:rsid w:val="00F07952"/>
    <w:rsid w:val="00F1267A"/>
    <w:rsid w:val="00F21973"/>
    <w:rsid w:val="00F21B48"/>
    <w:rsid w:val="00F222BF"/>
    <w:rsid w:val="00F2366A"/>
    <w:rsid w:val="00F2387E"/>
    <w:rsid w:val="00F23C07"/>
    <w:rsid w:val="00F23EE0"/>
    <w:rsid w:val="00F25D83"/>
    <w:rsid w:val="00F25E86"/>
    <w:rsid w:val="00F2624B"/>
    <w:rsid w:val="00F266E5"/>
    <w:rsid w:val="00F303E9"/>
    <w:rsid w:val="00F356C7"/>
    <w:rsid w:val="00F356DE"/>
    <w:rsid w:val="00F357B3"/>
    <w:rsid w:val="00F35E23"/>
    <w:rsid w:val="00F370CB"/>
    <w:rsid w:val="00F37E81"/>
    <w:rsid w:val="00F416C5"/>
    <w:rsid w:val="00F42C30"/>
    <w:rsid w:val="00F42EB5"/>
    <w:rsid w:val="00F43114"/>
    <w:rsid w:val="00F43375"/>
    <w:rsid w:val="00F44CB0"/>
    <w:rsid w:val="00F45475"/>
    <w:rsid w:val="00F457F6"/>
    <w:rsid w:val="00F47EFD"/>
    <w:rsid w:val="00F5069A"/>
    <w:rsid w:val="00F519AC"/>
    <w:rsid w:val="00F525AC"/>
    <w:rsid w:val="00F54C01"/>
    <w:rsid w:val="00F56986"/>
    <w:rsid w:val="00F57AF0"/>
    <w:rsid w:val="00F57D8A"/>
    <w:rsid w:val="00F60A3D"/>
    <w:rsid w:val="00F625B9"/>
    <w:rsid w:val="00F6455A"/>
    <w:rsid w:val="00F64FEC"/>
    <w:rsid w:val="00F707C8"/>
    <w:rsid w:val="00F70D71"/>
    <w:rsid w:val="00F730B0"/>
    <w:rsid w:val="00F748F0"/>
    <w:rsid w:val="00F74C95"/>
    <w:rsid w:val="00F77C90"/>
    <w:rsid w:val="00F8064F"/>
    <w:rsid w:val="00F81C26"/>
    <w:rsid w:val="00F8301C"/>
    <w:rsid w:val="00F83853"/>
    <w:rsid w:val="00F839FB"/>
    <w:rsid w:val="00F83F94"/>
    <w:rsid w:val="00F84FA1"/>
    <w:rsid w:val="00F84FF8"/>
    <w:rsid w:val="00F857EB"/>
    <w:rsid w:val="00F86287"/>
    <w:rsid w:val="00F86478"/>
    <w:rsid w:val="00F86A6F"/>
    <w:rsid w:val="00F87C16"/>
    <w:rsid w:val="00F87D81"/>
    <w:rsid w:val="00F90452"/>
    <w:rsid w:val="00F9090E"/>
    <w:rsid w:val="00F92C48"/>
    <w:rsid w:val="00F935A6"/>
    <w:rsid w:val="00F94BEE"/>
    <w:rsid w:val="00F95535"/>
    <w:rsid w:val="00F95A6C"/>
    <w:rsid w:val="00F96096"/>
    <w:rsid w:val="00F973E2"/>
    <w:rsid w:val="00F97C08"/>
    <w:rsid w:val="00FA0A45"/>
    <w:rsid w:val="00FA1177"/>
    <w:rsid w:val="00FA25A8"/>
    <w:rsid w:val="00FA2731"/>
    <w:rsid w:val="00FA2BEC"/>
    <w:rsid w:val="00FA30A1"/>
    <w:rsid w:val="00FA5177"/>
    <w:rsid w:val="00FA5C2D"/>
    <w:rsid w:val="00FB0636"/>
    <w:rsid w:val="00FB0C4D"/>
    <w:rsid w:val="00FB1A54"/>
    <w:rsid w:val="00FB240C"/>
    <w:rsid w:val="00FB2760"/>
    <w:rsid w:val="00FB2AF0"/>
    <w:rsid w:val="00FB49CE"/>
    <w:rsid w:val="00FB6583"/>
    <w:rsid w:val="00FB723B"/>
    <w:rsid w:val="00FC1FE1"/>
    <w:rsid w:val="00FC2026"/>
    <w:rsid w:val="00FC27DF"/>
    <w:rsid w:val="00FC42E7"/>
    <w:rsid w:val="00FC4A81"/>
    <w:rsid w:val="00FC54D4"/>
    <w:rsid w:val="00FC55A4"/>
    <w:rsid w:val="00FC731A"/>
    <w:rsid w:val="00FC736E"/>
    <w:rsid w:val="00FD1084"/>
    <w:rsid w:val="00FD193C"/>
    <w:rsid w:val="00FD3FF3"/>
    <w:rsid w:val="00FD560D"/>
    <w:rsid w:val="00FD62BF"/>
    <w:rsid w:val="00FD7329"/>
    <w:rsid w:val="00FE031B"/>
    <w:rsid w:val="00FE1586"/>
    <w:rsid w:val="00FE40DB"/>
    <w:rsid w:val="00FE5BD7"/>
    <w:rsid w:val="00FE5C9E"/>
    <w:rsid w:val="00FE6088"/>
    <w:rsid w:val="00FF04A9"/>
    <w:rsid w:val="00FF0A31"/>
    <w:rsid w:val="00FF0D14"/>
    <w:rsid w:val="00FF18B4"/>
    <w:rsid w:val="00FF1E58"/>
    <w:rsid w:val="00FF1F72"/>
    <w:rsid w:val="00FF2562"/>
    <w:rsid w:val="00FF2AD2"/>
    <w:rsid w:val="00FF5F9A"/>
    <w:rsid w:val="00FF6067"/>
    <w:rsid w:val="00FF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82"/>
    <w:rPr>
      <w:rFonts w:ascii="Times New Roman" w:eastAsia="Times New Roman" w:hAnsi="Times New Roman"/>
      <w:sz w:val="24"/>
      <w:szCs w:val="24"/>
    </w:rPr>
  </w:style>
  <w:style w:type="paragraph" w:styleId="1">
    <w:name w:val="heading 1"/>
    <w:basedOn w:val="a"/>
    <w:next w:val="a"/>
    <w:link w:val="10"/>
    <w:qFormat/>
    <w:rsid w:val="0098498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8498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84982"/>
    <w:pPr>
      <w:keepNext/>
      <w:spacing w:before="240" w:after="60"/>
      <w:outlineLvl w:val="2"/>
    </w:pPr>
    <w:rPr>
      <w:rFonts w:ascii="Arial" w:hAnsi="Arial" w:cs="Arial"/>
      <w:b/>
      <w:bCs/>
      <w:sz w:val="26"/>
      <w:szCs w:val="26"/>
    </w:rPr>
  </w:style>
  <w:style w:type="paragraph" w:styleId="4">
    <w:name w:val="heading 4"/>
    <w:basedOn w:val="a"/>
    <w:next w:val="a"/>
    <w:link w:val="40"/>
    <w:qFormat/>
    <w:rsid w:val="00984982"/>
    <w:pPr>
      <w:keepNext/>
      <w:spacing w:before="240" w:after="60"/>
      <w:outlineLvl w:val="3"/>
    </w:pPr>
    <w:rPr>
      <w:b/>
      <w:bCs/>
      <w:sz w:val="28"/>
      <w:szCs w:val="28"/>
    </w:rPr>
  </w:style>
  <w:style w:type="paragraph" w:styleId="5">
    <w:name w:val="heading 5"/>
    <w:basedOn w:val="a"/>
    <w:next w:val="a"/>
    <w:link w:val="50"/>
    <w:qFormat/>
    <w:rsid w:val="00984982"/>
    <w:pPr>
      <w:spacing w:before="240" w:after="60"/>
      <w:outlineLvl w:val="4"/>
    </w:pPr>
    <w:rPr>
      <w:b/>
      <w:bCs/>
      <w:i/>
      <w:iCs/>
      <w:sz w:val="26"/>
      <w:szCs w:val="26"/>
    </w:rPr>
  </w:style>
  <w:style w:type="paragraph" w:styleId="6">
    <w:name w:val="heading 6"/>
    <w:basedOn w:val="a"/>
    <w:next w:val="a"/>
    <w:link w:val="60"/>
    <w:qFormat/>
    <w:rsid w:val="00984982"/>
    <w:pPr>
      <w:spacing w:before="240" w:after="60"/>
      <w:outlineLvl w:val="5"/>
    </w:pPr>
    <w:rPr>
      <w:b/>
      <w:bCs/>
      <w:sz w:val="22"/>
      <w:szCs w:val="22"/>
    </w:rPr>
  </w:style>
  <w:style w:type="paragraph" w:styleId="7">
    <w:name w:val="heading 7"/>
    <w:basedOn w:val="a"/>
    <w:next w:val="a"/>
    <w:link w:val="70"/>
    <w:qFormat/>
    <w:rsid w:val="0098498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84982"/>
    <w:rPr>
      <w:rFonts w:ascii="Arial" w:eastAsia="Times New Roman" w:hAnsi="Arial" w:cs="Arial"/>
      <w:b/>
      <w:bCs/>
      <w:kern w:val="32"/>
      <w:sz w:val="32"/>
      <w:szCs w:val="32"/>
      <w:lang w:eastAsia="ru-RU"/>
    </w:rPr>
  </w:style>
  <w:style w:type="character" w:customStyle="1" w:styleId="20">
    <w:name w:val="Заголовок 2 Знак"/>
    <w:link w:val="2"/>
    <w:rsid w:val="00984982"/>
    <w:rPr>
      <w:rFonts w:ascii="Arial" w:eastAsia="Times New Roman" w:hAnsi="Arial" w:cs="Arial"/>
      <w:b/>
      <w:bCs/>
      <w:i/>
      <w:iCs/>
      <w:sz w:val="28"/>
      <w:szCs w:val="28"/>
      <w:lang w:eastAsia="ru-RU"/>
    </w:rPr>
  </w:style>
  <w:style w:type="character" w:customStyle="1" w:styleId="30">
    <w:name w:val="Заголовок 3 Знак"/>
    <w:link w:val="3"/>
    <w:rsid w:val="00984982"/>
    <w:rPr>
      <w:rFonts w:ascii="Arial" w:eastAsia="Times New Roman" w:hAnsi="Arial" w:cs="Arial"/>
      <w:b/>
      <w:bCs/>
      <w:sz w:val="26"/>
      <w:szCs w:val="26"/>
      <w:lang w:eastAsia="ru-RU"/>
    </w:rPr>
  </w:style>
  <w:style w:type="character" w:customStyle="1" w:styleId="40">
    <w:name w:val="Заголовок 4 Знак"/>
    <w:link w:val="4"/>
    <w:rsid w:val="00984982"/>
    <w:rPr>
      <w:rFonts w:ascii="Times New Roman" w:eastAsia="Times New Roman" w:hAnsi="Times New Roman" w:cs="Times New Roman"/>
      <w:b/>
      <w:bCs/>
      <w:sz w:val="28"/>
      <w:szCs w:val="28"/>
      <w:lang w:eastAsia="ru-RU"/>
    </w:rPr>
  </w:style>
  <w:style w:type="character" w:customStyle="1" w:styleId="50">
    <w:name w:val="Заголовок 5 Знак"/>
    <w:link w:val="5"/>
    <w:rsid w:val="00984982"/>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984982"/>
    <w:rPr>
      <w:rFonts w:ascii="Times New Roman" w:eastAsia="Times New Roman" w:hAnsi="Times New Roman" w:cs="Times New Roman"/>
      <w:b/>
      <w:bCs/>
      <w:lang w:eastAsia="ru-RU"/>
    </w:rPr>
  </w:style>
  <w:style w:type="character" w:customStyle="1" w:styleId="70">
    <w:name w:val="Заголовок 7 Знак"/>
    <w:link w:val="7"/>
    <w:rsid w:val="00984982"/>
    <w:rPr>
      <w:rFonts w:ascii="Times New Roman" w:eastAsia="Times New Roman" w:hAnsi="Times New Roman" w:cs="Times New Roman"/>
      <w:sz w:val="24"/>
      <w:szCs w:val="24"/>
      <w:lang w:eastAsia="ru-RU"/>
    </w:rPr>
  </w:style>
  <w:style w:type="paragraph" w:styleId="21">
    <w:name w:val="Body Text 2"/>
    <w:basedOn w:val="a"/>
    <w:link w:val="22"/>
    <w:rsid w:val="00984982"/>
    <w:pPr>
      <w:jc w:val="both"/>
    </w:pPr>
    <w:rPr>
      <w:sz w:val="28"/>
    </w:rPr>
  </w:style>
  <w:style w:type="character" w:customStyle="1" w:styleId="22">
    <w:name w:val="Основной текст 2 Знак"/>
    <w:link w:val="21"/>
    <w:rsid w:val="00984982"/>
    <w:rPr>
      <w:rFonts w:ascii="Times New Roman" w:eastAsia="Times New Roman" w:hAnsi="Times New Roman" w:cs="Times New Roman"/>
      <w:sz w:val="28"/>
      <w:szCs w:val="24"/>
      <w:lang w:eastAsia="ru-RU"/>
    </w:rPr>
  </w:style>
  <w:style w:type="paragraph" w:styleId="31">
    <w:name w:val="Body Text Indent 3"/>
    <w:basedOn w:val="a"/>
    <w:link w:val="32"/>
    <w:rsid w:val="00984982"/>
    <w:pPr>
      <w:ind w:firstLine="720"/>
      <w:jc w:val="both"/>
    </w:pPr>
    <w:rPr>
      <w:sz w:val="28"/>
      <w:szCs w:val="20"/>
    </w:rPr>
  </w:style>
  <w:style w:type="character" w:customStyle="1" w:styleId="32">
    <w:name w:val="Основной текст с отступом 3 Знак"/>
    <w:link w:val="31"/>
    <w:rsid w:val="00984982"/>
    <w:rPr>
      <w:rFonts w:ascii="Times New Roman" w:eastAsia="Times New Roman" w:hAnsi="Times New Roman" w:cs="Times New Roman"/>
      <w:sz w:val="28"/>
      <w:szCs w:val="20"/>
      <w:lang w:eastAsia="ru-RU"/>
    </w:rPr>
  </w:style>
  <w:style w:type="paragraph" w:styleId="a3">
    <w:name w:val="caption"/>
    <w:basedOn w:val="a"/>
    <w:qFormat/>
    <w:rsid w:val="00984982"/>
    <w:pPr>
      <w:jc w:val="center"/>
    </w:pPr>
    <w:rPr>
      <w:b/>
    </w:rPr>
  </w:style>
  <w:style w:type="paragraph" w:styleId="a4">
    <w:name w:val="Body Text Indent"/>
    <w:basedOn w:val="a"/>
    <w:link w:val="a5"/>
    <w:uiPriority w:val="99"/>
    <w:rsid w:val="00984982"/>
    <w:pPr>
      <w:ind w:firstLine="540"/>
    </w:pPr>
    <w:rPr>
      <w:rFonts w:ascii="Arial" w:hAnsi="Arial" w:cs="Arial"/>
      <w:color w:val="000000"/>
      <w:sz w:val="22"/>
      <w:szCs w:val="22"/>
    </w:rPr>
  </w:style>
  <w:style w:type="character" w:customStyle="1" w:styleId="a5">
    <w:name w:val="Основной текст с отступом Знак"/>
    <w:link w:val="a4"/>
    <w:uiPriority w:val="99"/>
    <w:rsid w:val="00984982"/>
    <w:rPr>
      <w:rFonts w:ascii="Arial" w:eastAsia="Times New Roman" w:hAnsi="Arial" w:cs="Arial"/>
      <w:color w:val="000000"/>
      <w:lang w:eastAsia="ru-RU"/>
    </w:rPr>
  </w:style>
  <w:style w:type="paragraph" w:styleId="23">
    <w:name w:val="Body Text Indent 2"/>
    <w:basedOn w:val="a"/>
    <w:link w:val="24"/>
    <w:rsid w:val="00984982"/>
    <w:pPr>
      <w:spacing w:line="360" w:lineRule="auto"/>
      <w:ind w:firstLine="709"/>
      <w:jc w:val="both"/>
    </w:pPr>
    <w:rPr>
      <w:sz w:val="28"/>
    </w:rPr>
  </w:style>
  <w:style w:type="character" w:customStyle="1" w:styleId="24">
    <w:name w:val="Основной текст с отступом 2 Знак"/>
    <w:link w:val="23"/>
    <w:rsid w:val="00984982"/>
    <w:rPr>
      <w:rFonts w:ascii="Times New Roman" w:eastAsia="Times New Roman" w:hAnsi="Times New Roman" w:cs="Times New Roman"/>
      <w:sz w:val="28"/>
      <w:szCs w:val="24"/>
      <w:lang w:eastAsia="ru-RU"/>
    </w:rPr>
  </w:style>
  <w:style w:type="paragraph" w:customStyle="1" w:styleId="11">
    <w:name w:val="Стиль1"/>
    <w:basedOn w:val="a4"/>
    <w:rsid w:val="00984982"/>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6">
    <w:name w:val="Стиль Регламент"/>
    <w:basedOn w:val="a"/>
    <w:rsid w:val="00984982"/>
    <w:pPr>
      <w:spacing w:line="360" w:lineRule="atLeast"/>
      <w:ind w:firstLine="720"/>
      <w:jc w:val="both"/>
    </w:pPr>
    <w:rPr>
      <w:rFonts w:ascii="Arial" w:hAnsi="Arial"/>
      <w:szCs w:val="20"/>
    </w:rPr>
  </w:style>
  <w:style w:type="paragraph" w:styleId="a7">
    <w:name w:val="footnote text"/>
    <w:basedOn w:val="a"/>
    <w:link w:val="a8"/>
    <w:uiPriority w:val="99"/>
    <w:semiHidden/>
    <w:rsid w:val="00984982"/>
    <w:rPr>
      <w:sz w:val="20"/>
      <w:szCs w:val="20"/>
    </w:rPr>
  </w:style>
  <w:style w:type="character" w:customStyle="1" w:styleId="a8">
    <w:name w:val="Текст сноски Знак"/>
    <w:link w:val="a7"/>
    <w:uiPriority w:val="99"/>
    <w:semiHidden/>
    <w:rsid w:val="00984982"/>
    <w:rPr>
      <w:rFonts w:ascii="Times New Roman" w:eastAsia="Times New Roman" w:hAnsi="Times New Roman" w:cs="Times New Roman"/>
      <w:sz w:val="20"/>
      <w:szCs w:val="20"/>
      <w:lang w:eastAsia="ru-RU"/>
    </w:rPr>
  </w:style>
  <w:style w:type="character" w:styleId="a9">
    <w:name w:val="footnote reference"/>
    <w:uiPriority w:val="99"/>
    <w:rsid w:val="00984982"/>
    <w:rPr>
      <w:vertAlign w:val="superscript"/>
    </w:rPr>
  </w:style>
  <w:style w:type="paragraph" w:styleId="aa">
    <w:name w:val="header"/>
    <w:basedOn w:val="a"/>
    <w:link w:val="ab"/>
    <w:uiPriority w:val="99"/>
    <w:rsid w:val="00984982"/>
    <w:pPr>
      <w:tabs>
        <w:tab w:val="center" w:pos="4677"/>
        <w:tab w:val="right" w:pos="9355"/>
      </w:tabs>
    </w:pPr>
  </w:style>
  <w:style w:type="character" w:customStyle="1" w:styleId="ab">
    <w:name w:val="Верхний колонтитул Знак"/>
    <w:link w:val="aa"/>
    <w:uiPriority w:val="99"/>
    <w:rsid w:val="00984982"/>
    <w:rPr>
      <w:rFonts w:ascii="Times New Roman" w:eastAsia="Times New Roman" w:hAnsi="Times New Roman" w:cs="Times New Roman"/>
      <w:sz w:val="24"/>
      <w:szCs w:val="24"/>
      <w:lang w:eastAsia="ru-RU"/>
    </w:rPr>
  </w:style>
  <w:style w:type="character" w:styleId="ac">
    <w:name w:val="page number"/>
    <w:basedOn w:val="a0"/>
    <w:rsid w:val="00984982"/>
  </w:style>
  <w:style w:type="paragraph" w:styleId="ad">
    <w:name w:val="footer"/>
    <w:aliases w:val=" Знак,f,f1,f2,f3"/>
    <w:basedOn w:val="a"/>
    <w:link w:val="ae"/>
    <w:uiPriority w:val="99"/>
    <w:rsid w:val="00984982"/>
    <w:pPr>
      <w:tabs>
        <w:tab w:val="center" w:pos="4677"/>
        <w:tab w:val="right" w:pos="9355"/>
      </w:tabs>
    </w:pPr>
  </w:style>
  <w:style w:type="character" w:customStyle="1" w:styleId="ae">
    <w:name w:val="Нижний колонтитул Знак"/>
    <w:aliases w:val=" Знак Знак,f Знак,f1 Знак,f2 Знак,f3 Знак"/>
    <w:link w:val="ad"/>
    <w:uiPriority w:val="99"/>
    <w:rsid w:val="00984982"/>
    <w:rPr>
      <w:rFonts w:ascii="Times New Roman" w:eastAsia="Times New Roman" w:hAnsi="Times New Roman" w:cs="Times New Roman"/>
      <w:sz w:val="24"/>
      <w:szCs w:val="24"/>
      <w:lang w:eastAsia="ru-RU"/>
    </w:rPr>
  </w:style>
  <w:style w:type="paragraph" w:styleId="af">
    <w:name w:val="Body Text"/>
    <w:basedOn w:val="a"/>
    <w:link w:val="af0"/>
    <w:uiPriority w:val="99"/>
    <w:rsid w:val="00984982"/>
    <w:pPr>
      <w:jc w:val="center"/>
    </w:pPr>
    <w:rPr>
      <w:sz w:val="28"/>
      <w:szCs w:val="20"/>
    </w:rPr>
  </w:style>
  <w:style w:type="character" w:customStyle="1" w:styleId="af0">
    <w:name w:val="Основной текст Знак"/>
    <w:link w:val="af"/>
    <w:uiPriority w:val="99"/>
    <w:rsid w:val="00984982"/>
    <w:rPr>
      <w:rFonts w:ascii="Times New Roman" w:eastAsia="Times New Roman" w:hAnsi="Times New Roman" w:cs="Times New Roman"/>
      <w:sz w:val="28"/>
      <w:szCs w:val="20"/>
      <w:lang w:eastAsia="ru-RU"/>
    </w:rPr>
  </w:style>
  <w:style w:type="paragraph" w:styleId="af1">
    <w:name w:val="Title"/>
    <w:basedOn w:val="a"/>
    <w:link w:val="af2"/>
    <w:qFormat/>
    <w:rsid w:val="00984982"/>
    <w:pPr>
      <w:jc w:val="center"/>
    </w:pPr>
    <w:rPr>
      <w:b/>
      <w:bCs/>
    </w:rPr>
  </w:style>
  <w:style w:type="character" w:customStyle="1" w:styleId="af2">
    <w:name w:val="Название Знак"/>
    <w:link w:val="af1"/>
    <w:rsid w:val="00984982"/>
    <w:rPr>
      <w:rFonts w:ascii="Times New Roman" w:eastAsia="Times New Roman" w:hAnsi="Times New Roman" w:cs="Times New Roman"/>
      <w:b/>
      <w:bCs/>
      <w:sz w:val="24"/>
      <w:szCs w:val="24"/>
      <w:lang w:eastAsia="ru-RU"/>
    </w:rPr>
  </w:style>
  <w:style w:type="paragraph" w:customStyle="1" w:styleId="af3">
    <w:name w:val="ДСП"/>
    <w:basedOn w:val="a"/>
    <w:rsid w:val="00984982"/>
    <w:pPr>
      <w:overflowPunct w:val="0"/>
      <w:autoSpaceDE w:val="0"/>
      <w:autoSpaceDN w:val="0"/>
      <w:adjustRightInd w:val="0"/>
      <w:jc w:val="center"/>
      <w:textAlignment w:val="baseline"/>
    </w:pPr>
    <w:rPr>
      <w:i/>
      <w:szCs w:val="28"/>
    </w:rPr>
  </w:style>
  <w:style w:type="paragraph" w:styleId="af4">
    <w:name w:val="Block Text"/>
    <w:basedOn w:val="a"/>
    <w:rsid w:val="00984982"/>
    <w:pPr>
      <w:widowControl w:val="0"/>
      <w:spacing w:line="360" w:lineRule="exact"/>
      <w:ind w:left="500" w:right="560"/>
      <w:jc w:val="center"/>
    </w:pPr>
    <w:rPr>
      <w:b/>
      <w:snapToGrid w:val="0"/>
      <w:sz w:val="28"/>
      <w:szCs w:val="20"/>
    </w:rPr>
  </w:style>
  <w:style w:type="character" w:styleId="af5">
    <w:name w:val="Hyperlink"/>
    <w:rsid w:val="00984982"/>
    <w:rPr>
      <w:color w:val="0000FF"/>
      <w:u w:val="single"/>
    </w:rPr>
  </w:style>
  <w:style w:type="character" w:customStyle="1" w:styleId="af6">
    <w:name w:val="Гипертекстовая ссылка"/>
    <w:rsid w:val="00984982"/>
    <w:rPr>
      <w:b/>
      <w:bCs/>
      <w:color w:val="008000"/>
      <w:sz w:val="20"/>
      <w:szCs w:val="20"/>
      <w:u w:val="single"/>
    </w:rPr>
  </w:style>
  <w:style w:type="paragraph" w:customStyle="1" w:styleId="af7">
    <w:name w:val="Таблицы (моноширинный)"/>
    <w:basedOn w:val="a"/>
    <w:next w:val="a"/>
    <w:rsid w:val="00984982"/>
    <w:pPr>
      <w:widowControl w:val="0"/>
      <w:autoSpaceDE w:val="0"/>
      <w:autoSpaceDN w:val="0"/>
      <w:adjustRightInd w:val="0"/>
      <w:jc w:val="both"/>
    </w:pPr>
    <w:rPr>
      <w:rFonts w:ascii="Courier New" w:hAnsi="Courier New" w:cs="Courier New"/>
      <w:sz w:val="20"/>
      <w:szCs w:val="20"/>
    </w:rPr>
  </w:style>
  <w:style w:type="paragraph" w:styleId="33">
    <w:name w:val="Body Text 3"/>
    <w:basedOn w:val="a"/>
    <w:link w:val="34"/>
    <w:rsid w:val="00984982"/>
    <w:pPr>
      <w:spacing w:after="120"/>
    </w:pPr>
    <w:rPr>
      <w:sz w:val="16"/>
      <w:szCs w:val="16"/>
    </w:rPr>
  </w:style>
  <w:style w:type="character" w:customStyle="1" w:styleId="34">
    <w:name w:val="Основной текст 3 Знак"/>
    <w:link w:val="33"/>
    <w:rsid w:val="00984982"/>
    <w:rPr>
      <w:rFonts w:ascii="Times New Roman" w:eastAsia="Times New Roman" w:hAnsi="Times New Roman" w:cs="Times New Roman"/>
      <w:sz w:val="16"/>
      <w:szCs w:val="16"/>
      <w:lang w:eastAsia="ru-RU"/>
    </w:rPr>
  </w:style>
  <w:style w:type="paragraph" w:styleId="af8">
    <w:name w:val="Normal (Web)"/>
    <w:basedOn w:val="a"/>
    <w:rsid w:val="00984982"/>
    <w:pPr>
      <w:spacing w:before="100" w:beforeAutospacing="1" w:after="100" w:afterAutospacing="1"/>
    </w:pPr>
  </w:style>
  <w:style w:type="character" w:styleId="af9">
    <w:name w:val="annotation reference"/>
    <w:semiHidden/>
    <w:rsid w:val="00984982"/>
    <w:rPr>
      <w:sz w:val="16"/>
      <w:szCs w:val="16"/>
    </w:rPr>
  </w:style>
  <w:style w:type="paragraph" w:styleId="afa">
    <w:name w:val="annotation text"/>
    <w:basedOn w:val="a"/>
    <w:link w:val="afb"/>
    <w:semiHidden/>
    <w:rsid w:val="00984982"/>
    <w:rPr>
      <w:sz w:val="20"/>
      <w:szCs w:val="20"/>
    </w:rPr>
  </w:style>
  <w:style w:type="character" w:customStyle="1" w:styleId="afb">
    <w:name w:val="Текст примечания Знак"/>
    <w:link w:val="afa"/>
    <w:semiHidden/>
    <w:rsid w:val="00984982"/>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984982"/>
    <w:rPr>
      <w:b/>
      <w:bCs/>
    </w:rPr>
  </w:style>
  <w:style w:type="character" w:customStyle="1" w:styleId="afd">
    <w:name w:val="Тема примечания Знак"/>
    <w:link w:val="afc"/>
    <w:semiHidden/>
    <w:rsid w:val="00984982"/>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rsid w:val="00984982"/>
    <w:rPr>
      <w:rFonts w:ascii="Tahoma" w:hAnsi="Tahoma" w:cs="Tahoma"/>
      <w:sz w:val="16"/>
      <w:szCs w:val="16"/>
    </w:rPr>
  </w:style>
  <w:style w:type="character" w:customStyle="1" w:styleId="aff">
    <w:name w:val="Текст выноски Знак"/>
    <w:link w:val="afe"/>
    <w:uiPriority w:val="99"/>
    <w:semiHidden/>
    <w:rsid w:val="00984982"/>
    <w:rPr>
      <w:rFonts w:ascii="Tahoma" w:eastAsia="Times New Roman" w:hAnsi="Tahoma" w:cs="Tahoma"/>
      <w:sz w:val="16"/>
      <w:szCs w:val="16"/>
      <w:lang w:eastAsia="ru-RU"/>
    </w:rPr>
  </w:style>
  <w:style w:type="paragraph" w:styleId="aff0">
    <w:name w:val="Subtitle"/>
    <w:basedOn w:val="a"/>
    <w:link w:val="aff1"/>
    <w:qFormat/>
    <w:rsid w:val="00984982"/>
    <w:pPr>
      <w:jc w:val="center"/>
    </w:pPr>
    <w:rPr>
      <w:sz w:val="28"/>
    </w:rPr>
  </w:style>
  <w:style w:type="character" w:customStyle="1" w:styleId="aff1">
    <w:name w:val="Подзаголовок Знак"/>
    <w:link w:val="aff0"/>
    <w:rsid w:val="00984982"/>
    <w:rPr>
      <w:rFonts w:ascii="Times New Roman" w:eastAsia="Times New Roman" w:hAnsi="Times New Roman" w:cs="Times New Roman"/>
      <w:sz w:val="28"/>
      <w:szCs w:val="24"/>
      <w:lang w:eastAsia="ru-RU"/>
    </w:rPr>
  </w:style>
  <w:style w:type="paragraph" w:customStyle="1" w:styleId="12">
    <w:name w:val="Обычный1"/>
    <w:rsid w:val="00984982"/>
    <w:pPr>
      <w:widowControl w:val="0"/>
    </w:pPr>
    <w:rPr>
      <w:rFonts w:ascii="Times New Roman" w:eastAsia="Times New Roman" w:hAnsi="Times New Roman"/>
      <w:snapToGrid w:val="0"/>
    </w:rPr>
  </w:style>
  <w:style w:type="paragraph" w:customStyle="1" w:styleId="BodyText21">
    <w:name w:val="Body Text 21"/>
    <w:basedOn w:val="a"/>
    <w:rsid w:val="00984982"/>
    <w:pPr>
      <w:widowControl w:val="0"/>
      <w:autoSpaceDE w:val="0"/>
      <w:autoSpaceDN w:val="0"/>
      <w:ind w:firstLine="720"/>
      <w:jc w:val="both"/>
    </w:pPr>
    <w:rPr>
      <w:sz w:val="28"/>
      <w:szCs w:val="20"/>
    </w:rPr>
  </w:style>
  <w:style w:type="paragraph" w:customStyle="1" w:styleId="aff2">
    <w:name w:val="подпись"/>
    <w:basedOn w:val="a"/>
    <w:rsid w:val="00984982"/>
    <w:pPr>
      <w:overflowPunct w:val="0"/>
      <w:autoSpaceDE w:val="0"/>
      <w:autoSpaceDN w:val="0"/>
      <w:adjustRightInd w:val="0"/>
      <w:jc w:val="right"/>
      <w:textAlignment w:val="baseline"/>
    </w:pPr>
    <w:rPr>
      <w:sz w:val="28"/>
      <w:szCs w:val="28"/>
    </w:rPr>
  </w:style>
  <w:style w:type="paragraph" w:customStyle="1" w:styleId="13">
    <w:name w:val="Должность1"/>
    <w:basedOn w:val="a"/>
    <w:rsid w:val="00984982"/>
    <w:pPr>
      <w:overflowPunct w:val="0"/>
      <w:autoSpaceDE w:val="0"/>
      <w:autoSpaceDN w:val="0"/>
      <w:adjustRightInd w:val="0"/>
      <w:textAlignment w:val="baseline"/>
    </w:pPr>
    <w:rPr>
      <w:sz w:val="28"/>
      <w:szCs w:val="28"/>
    </w:rPr>
  </w:style>
  <w:style w:type="paragraph" w:customStyle="1" w:styleId="aff3">
    <w:name w:val="На номер"/>
    <w:basedOn w:val="a"/>
    <w:rsid w:val="00984982"/>
    <w:pPr>
      <w:overflowPunct w:val="0"/>
      <w:autoSpaceDE w:val="0"/>
      <w:autoSpaceDN w:val="0"/>
      <w:adjustRightInd w:val="0"/>
      <w:textAlignment w:val="baseline"/>
    </w:pPr>
    <w:rPr>
      <w:lang w:val="en-US"/>
    </w:rPr>
  </w:style>
  <w:style w:type="paragraph" w:customStyle="1" w:styleId="aff4">
    <w:name w:val="адрес"/>
    <w:basedOn w:val="a"/>
    <w:rsid w:val="00984982"/>
    <w:pPr>
      <w:overflowPunct w:val="0"/>
      <w:autoSpaceDE w:val="0"/>
      <w:autoSpaceDN w:val="0"/>
      <w:adjustRightInd w:val="0"/>
      <w:jc w:val="center"/>
      <w:textAlignment w:val="baseline"/>
    </w:pPr>
    <w:rPr>
      <w:sz w:val="28"/>
      <w:szCs w:val="28"/>
    </w:rPr>
  </w:style>
  <w:style w:type="paragraph" w:customStyle="1" w:styleId="aff5">
    <w:name w:val="уважаемый"/>
    <w:basedOn w:val="a"/>
    <w:rsid w:val="00984982"/>
    <w:pPr>
      <w:overflowPunct w:val="0"/>
      <w:autoSpaceDE w:val="0"/>
      <w:autoSpaceDN w:val="0"/>
      <w:adjustRightInd w:val="0"/>
      <w:ind w:left="284" w:right="-284"/>
      <w:jc w:val="center"/>
      <w:textAlignment w:val="baseline"/>
    </w:pPr>
    <w:rPr>
      <w:sz w:val="28"/>
      <w:szCs w:val="28"/>
    </w:rPr>
  </w:style>
  <w:style w:type="paragraph" w:customStyle="1" w:styleId="aff6">
    <w:name w:val="исполнитель"/>
    <w:basedOn w:val="a"/>
    <w:rsid w:val="00984982"/>
    <w:pPr>
      <w:overflowPunct w:val="0"/>
      <w:autoSpaceDE w:val="0"/>
      <w:autoSpaceDN w:val="0"/>
      <w:adjustRightInd w:val="0"/>
      <w:spacing w:line="360" w:lineRule="auto"/>
      <w:ind w:firstLine="709"/>
      <w:jc w:val="both"/>
      <w:textAlignment w:val="baseline"/>
    </w:pPr>
  </w:style>
  <w:style w:type="paragraph" w:customStyle="1" w:styleId="aff7">
    <w:name w:val="Должность"/>
    <w:basedOn w:val="a"/>
    <w:rsid w:val="00984982"/>
    <w:pPr>
      <w:overflowPunct w:val="0"/>
      <w:autoSpaceDE w:val="0"/>
      <w:autoSpaceDN w:val="0"/>
      <w:adjustRightInd w:val="0"/>
      <w:jc w:val="center"/>
      <w:textAlignment w:val="baseline"/>
    </w:pPr>
    <w:rPr>
      <w:sz w:val="28"/>
      <w:szCs w:val="28"/>
    </w:rPr>
  </w:style>
  <w:style w:type="paragraph" w:customStyle="1" w:styleId="aff8">
    <w:name w:val="отметка ЭЦП"/>
    <w:basedOn w:val="a"/>
    <w:rsid w:val="00984982"/>
    <w:pPr>
      <w:overflowPunct w:val="0"/>
      <w:autoSpaceDE w:val="0"/>
      <w:autoSpaceDN w:val="0"/>
      <w:adjustRightInd w:val="0"/>
      <w:jc w:val="center"/>
      <w:textAlignment w:val="baseline"/>
    </w:pPr>
    <w:rPr>
      <w:i/>
    </w:rPr>
  </w:style>
  <w:style w:type="paragraph" w:customStyle="1" w:styleId="210">
    <w:name w:val="Основной текст с отступом 21"/>
    <w:basedOn w:val="a"/>
    <w:rsid w:val="00BF1C64"/>
    <w:pPr>
      <w:suppressAutoHyphens/>
      <w:ind w:firstLine="709"/>
    </w:pPr>
    <w:rPr>
      <w:sz w:val="26"/>
      <w:szCs w:val="20"/>
      <w:lang w:eastAsia="ar-SA"/>
    </w:rPr>
  </w:style>
  <w:style w:type="paragraph" w:styleId="aff9">
    <w:name w:val="List Paragraph"/>
    <w:basedOn w:val="a"/>
    <w:uiPriority w:val="34"/>
    <w:qFormat/>
    <w:rsid w:val="006E43EC"/>
    <w:pPr>
      <w:ind w:left="720"/>
      <w:contextualSpacing/>
    </w:pPr>
  </w:style>
  <w:style w:type="table" w:styleId="affa">
    <w:name w:val="Table Grid"/>
    <w:basedOn w:val="a1"/>
    <w:uiPriority w:val="59"/>
    <w:rsid w:val="006A2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0"/>
    <w:qFormat/>
    <w:rsid w:val="00672A7D"/>
    <w:rPr>
      <w:b/>
      <w:bCs/>
    </w:rPr>
  </w:style>
  <w:style w:type="character" w:customStyle="1" w:styleId="affc">
    <w:name w:val="Текст концевой сноски Знак"/>
    <w:basedOn w:val="a0"/>
    <w:link w:val="affd"/>
    <w:uiPriority w:val="99"/>
    <w:semiHidden/>
    <w:rsid w:val="00672A7D"/>
    <w:rPr>
      <w:rFonts w:ascii="Times New Roman" w:eastAsia="Times New Roman" w:hAnsi="Times New Roman"/>
    </w:rPr>
  </w:style>
  <w:style w:type="paragraph" w:styleId="affd">
    <w:name w:val="endnote text"/>
    <w:basedOn w:val="a"/>
    <w:link w:val="affc"/>
    <w:uiPriority w:val="99"/>
    <w:semiHidden/>
    <w:unhideWhenUsed/>
    <w:rsid w:val="00672A7D"/>
    <w:rPr>
      <w:sz w:val="20"/>
      <w:szCs w:val="20"/>
    </w:rPr>
  </w:style>
  <w:style w:type="paragraph" w:customStyle="1" w:styleId="ConsPlusNonformat">
    <w:name w:val="ConsPlusNonformat"/>
    <w:uiPriority w:val="99"/>
    <w:rsid w:val="00672A7D"/>
    <w:pPr>
      <w:autoSpaceDE w:val="0"/>
      <w:autoSpaceDN w:val="0"/>
      <w:adjustRightInd w:val="0"/>
    </w:pPr>
    <w:rPr>
      <w:rFonts w:ascii="Courier New" w:eastAsiaTheme="minorHAnsi" w:hAnsi="Courier New" w:cs="Courier New"/>
      <w:lang w:eastAsia="en-US"/>
    </w:rPr>
  </w:style>
  <w:style w:type="character" w:customStyle="1" w:styleId="85pt0pt">
    <w:name w:val="Основной текст + 8;5 pt;Интервал 0 pt"/>
    <w:rsid w:val="00672A7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e">
    <w:name w:val="Стиль_текст"/>
    <w:basedOn w:val="a"/>
    <w:link w:val="afff"/>
    <w:qFormat/>
    <w:rsid w:val="00672A7D"/>
    <w:pPr>
      <w:spacing w:line="288" w:lineRule="auto"/>
      <w:ind w:firstLine="709"/>
      <w:jc w:val="both"/>
    </w:pPr>
    <w:rPr>
      <w:spacing w:val="-1"/>
      <w:sz w:val="28"/>
      <w:szCs w:val="28"/>
    </w:rPr>
  </w:style>
  <w:style w:type="character" w:customStyle="1" w:styleId="afff">
    <w:name w:val="Стиль_текст Знак"/>
    <w:link w:val="affe"/>
    <w:rsid w:val="00672A7D"/>
    <w:rPr>
      <w:rFonts w:ascii="Times New Roman" w:eastAsia="Times New Roman" w:hAnsi="Times New Roman"/>
      <w:spacing w:val="-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82"/>
    <w:rPr>
      <w:rFonts w:ascii="Times New Roman" w:eastAsia="Times New Roman" w:hAnsi="Times New Roman"/>
      <w:sz w:val="24"/>
      <w:szCs w:val="24"/>
    </w:rPr>
  </w:style>
  <w:style w:type="paragraph" w:styleId="1">
    <w:name w:val="heading 1"/>
    <w:basedOn w:val="a"/>
    <w:next w:val="a"/>
    <w:link w:val="10"/>
    <w:qFormat/>
    <w:rsid w:val="0098498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8498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84982"/>
    <w:pPr>
      <w:keepNext/>
      <w:spacing w:before="240" w:after="60"/>
      <w:outlineLvl w:val="2"/>
    </w:pPr>
    <w:rPr>
      <w:rFonts w:ascii="Arial" w:hAnsi="Arial" w:cs="Arial"/>
      <w:b/>
      <w:bCs/>
      <w:sz w:val="26"/>
      <w:szCs w:val="26"/>
    </w:rPr>
  </w:style>
  <w:style w:type="paragraph" w:styleId="4">
    <w:name w:val="heading 4"/>
    <w:basedOn w:val="a"/>
    <w:next w:val="a"/>
    <w:link w:val="40"/>
    <w:qFormat/>
    <w:rsid w:val="00984982"/>
    <w:pPr>
      <w:keepNext/>
      <w:spacing w:before="240" w:after="60"/>
      <w:outlineLvl w:val="3"/>
    </w:pPr>
    <w:rPr>
      <w:b/>
      <w:bCs/>
      <w:sz w:val="28"/>
      <w:szCs w:val="28"/>
    </w:rPr>
  </w:style>
  <w:style w:type="paragraph" w:styleId="5">
    <w:name w:val="heading 5"/>
    <w:basedOn w:val="a"/>
    <w:next w:val="a"/>
    <w:link w:val="50"/>
    <w:qFormat/>
    <w:rsid w:val="00984982"/>
    <w:pPr>
      <w:spacing w:before="240" w:after="60"/>
      <w:outlineLvl w:val="4"/>
    </w:pPr>
    <w:rPr>
      <w:b/>
      <w:bCs/>
      <w:i/>
      <w:iCs/>
      <w:sz w:val="26"/>
      <w:szCs w:val="26"/>
    </w:rPr>
  </w:style>
  <w:style w:type="paragraph" w:styleId="6">
    <w:name w:val="heading 6"/>
    <w:basedOn w:val="a"/>
    <w:next w:val="a"/>
    <w:link w:val="60"/>
    <w:qFormat/>
    <w:rsid w:val="00984982"/>
    <w:pPr>
      <w:spacing w:before="240" w:after="60"/>
      <w:outlineLvl w:val="5"/>
    </w:pPr>
    <w:rPr>
      <w:b/>
      <w:bCs/>
      <w:sz w:val="22"/>
      <w:szCs w:val="22"/>
    </w:rPr>
  </w:style>
  <w:style w:type="paragraph" w:styleId="7">
    <w:name w:val="heading 7"/>
    <w:basedOn w:val="a"/>
    <w:next w:val="a"/>
    <w:link w:val="70"/>
    <w:qFormat/>
    <w:rsid w:val="00984982"/>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84982"/>
    <w:rPr>
      <w:rFonts w:ascii="Arial" w:eastAsia="Times New Roman" w:hAnsi="Arial" w:cs="Arial"/>
      <w:b/>
      <w:bCs/>
      <w:kern w:val="32"/>
      <w:sz w:val="32"/>
      <w:szCs w:val="32"/>
      <w:lang w:eastAsia="ru-RU"/>
    </w:rPr>
  </w:style>
  <w:style w:type="character" w:customStyle="1" w:styleId="20">
    <w:name w:val="Заголовок 2 Знак"/>
    <w:link w:val="2"/>
    <w:rsid w:val="00984982"/>
    <w:rPr>
      <w:rFonts w:ascii="Arial" w:eastAsia="Times New Roman" w:hAnsi="Arial" w:cs="Arial"/>
      <w:b/>
      <w:bCs/>
      <w:i/>
      <w:iCs/>
      <w:sz w:val="28"/>
      <w:szCs w:val="28"/>
      <w:lang w:eastAsia="ru-RU"/>
    </w:rPr>
  </w:style>
  <w:style w:type="character" w:customStyle="1" w:styleId="30">
    <w:name w:val="Заголовок 3 Знак"/>
    <w:link w:val="3"/>
    <w:rsid w:val="00984982"/>
    <w:rPr>
      <w:rFonts w:ascii="Arial" w:eastAsia="Times New Roman" w:hAnsi="Arial" w:cs="Arial"/>
      <w:b/>
      <w:bCs/>
      <w:sz w:val="26"/>
      <w:szCs w:val="26"/>
      <w:lang w:eastAsia="ru-RU"/>
    </w:rPr>
  </w:style>
  <w:style w:type="character" w:customStyle="1" w:styleId="40">
    <w:name w:val="Заголовок 4 Знак"/>
    <w:link w:val="4"/>
    <w:rsid w:val="00984982"/>
    <w:rPr>
      <w:rFonts w:ascii="Times New Roman" w:eastAsia="Times New Roman" w:hAnsi="Times New Roman" w:cs="Times New Roman"/>
      <w:b/>
      <w:bCs/>
      <w:sz w:val="28"/>
      <w:szCs w:val="28"/>
      <w:lang w:eastAsia="ru-RU"/>
    </w:rPr>
  </w:style>
  <w:style w:type="character" w:customStyle="1" w:styleId="50">
    <w:name w:val="Заголовок 5 Знак"/>
    <w:link w:val="5"/>
    <w:rsid w:val="00984982"/>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984982"/>
    <w:rPr>
      <w:rFonts w:ascii="Times New Roman" w:eastAsia="Times New Roman" w:hAnsi="Times New Roman" w:cs="Times New Roman"/>
      <w:b/>
      <w:bCs/>
      <w:lang w:eastAsia="ru-RU"/>
    </w:rPr>
  </w:style>
  <w:style w:type="character" w:customStyle="1" w:styleId="70">
    <w:name w:val="Заголовок 7 Знак"/>
    <w:link w:val="7"/>
    <w:rsid w:val="00984982"/>
    <w:rPr>
      <w:rFonts w:ascii="Times New Roman" w:eastAsia="Times New Roman" w:hAnsi="Times New Roman" w:cs="Times New Roman"/>
      <w:sz w:val="24"/>
      <w:szCs w:val="24"/>
      <w:lang w:eastAsia="ru-RU"/>
    </w:rPr>
  </w:style>
  <w:style w:type="paragraph" w:styleId="21">
    <w:name w:val="Body Text 2"/>
    <w:basedOn w:val="a"/>
    <w:link w:val="22"/>
    <w:rsid w:val="00984982"/>
    <w:pPr>
      <w:jc w:val="both"/>
    </w:pPr>
    <w:rPr>
      <w:sz w:val="28"/>
    </w:rPr>
  </w:style>
  <w:style w:type="character" w:customStyle="1" w:styleId="22">
    <w:name w:val="Основной текст 2 Знак"/>
    <w:link w:val="21"/>
    <w:rsid w:val="00984982"/>
    <w:rPr>
      <w:rFonts w:ascii="Times New Roman" w:eastAsia="Times New Roman" w:hAnsi="Times New Roman" w:cs="Times New Roman"/>
      <w:sz w:val="28"/>
      <w:szCs w:val="24"/>
      <w:lang w:eastAsia="ru-RU"/>
    </w:rPr>
  </w:style>
  <w:style w:type="paragraph" w:styleId="31">
    <w:name w:val="Body Text Indent 3"/>
    <w:basedOn w:val="a"/>
    <w:link w:val="32"/>
    <w:rsid w:val="00984982"/>
    <w:pPr>
      <w:ind w:firstLine="720"/>
      <w:jc w:val="both"/>
    </w:pPr>
    <w:rPr>
      <w:sz w:val="28"/>
      <w:szCs w:val="20"/>
    </w:rPr>
  </w:style>
  <w:style w:type="character" w:customStyle="1" w:styleId="32">
    <w:name w:val="Основной текст с отступом 3 Знак"/>
    <w:link w:val="31"/>
    <w:rsid w:val="00984982"/>
    <w:rPr>
      <w:rFonts w:ascii="Times New Roman" w:eastAsia="Times New Roman" w:hAnsi="Times New Roman" w:cs="Times New Roman"/>
      <w:sz w:val="28"/>
      <w:szCs w:val="20"/>
      <w:lang w:eastAsia="ru-RU"/>
    </w:rPr>
  </w:style>
  <w:style w:type="paragraph" w:styleId="a3">
    <w:name w:val="caption"/>
    <w:basedOn w:val="a"/>
    <w:qFormat/>
    <w:rsid w:val="00984982"/>
    <w:pPr>
      <w:jc w:val="center"/>
    </w:pPr>
    <w:rPr>
      <w:b/>
    </w:rPr>
  </w:style>
  <w:style w:type="paragraph" w:styleId="a4">
    <w:name w:val="Body Text Indent"/>
    <w:basedOn w:val="a"/>
    <w:link w:val="a5"/>
    <w:uiPriority w:val="99"/>
    <w:rsid w:val="00984982"/>
    <w:pPr>
      <w:ind w:firstLine="540"/>
    </w:pPr>
    <w:rPr>
      <w:rFonts w:ascii="Arial" w:hAnsi="Arial" w:cs="Arial"/>
      <w:color w:val="000000"/>
      <w:sz w:val="22"/>
      <w:szCs w:val="22"/>
    </w:rPr>
  </w:style>
  <w:style w:type="character" w:customStyle="1" w:styleId="a5">
    <w:name w:val="Основной текст с отступом Знак"/>
    <w:link w:val="a4"/>
    <w:uiPriority w:val="99"/>
    <w:rsid w:val="00984982"/>
    <w:rPr>
      <w:rFonts w:ascii="Arial" w:eastAsia="Times New Roman" w:hAnsi="Arial" w:cs="Arial"/>
      <w:color w:val="000000"/>
      <w:lang w:eastAsia="ru-RU"/>
    </w:rPr>
  </w:style>
  <w:style w:type="paragraph" w:styleId="23">
    <w:name w:val="Body Text Indent 2"/>
    <w:basedOn w:val="a"/>
    <w:link w:val="24"/>
    <w:rsid w:val="00984982"/>
    <w:pPr>
      <w:spacing w:line="360" w:lineRule="auto"/>
      <w:ind w:firstLine="709"/>
      <w:jc w:val="both"/>
    </w:pPr>
    <w:rPr>
      <w:sz w:val="28"/>
    </w:rPr>
  </w:style>
  <w:style w:type="character" w:customStyle="1" w:styleId="24">
    <w:name w:val="Основной текст с отступом 2 Знак"/>
    <w:link w:val="23"/>
    <w:rsid w:val="00984982"/>
    <w:rPr>
      <w:rFonts w:ascii="Times New Roman" w:eastAsia="Times New Roman" w:hAnsi="Times New Roman" w:cs="Times New Roman"/>
      <w:sz w:val="28"/>
      <w:szCs w:val="24"/>
      <w:lang w:eastAsia="ru-RU"/>
    </w:rPr>
  </w:style>
  <w:style w:type="paragraph" w:customStyle="1" w:styleId="11">
    <w:name w:val="Стиль1"/>
    <w:basedOn w:val="a4"/>
    <w:rsid w:val="00984982"/>
    <w:pPr>
      <w:tabs>
        <w:tab w:val="left" w:pos="3402"/>
      </w:tabs>
      <w:spacing w:before="120" w:after="120"/>
      <w:ind w:firstLine="0"/>
    </w:pPr>
    <w:rPr>
      <w:rFonts w:ascii="Times New Roman" w:hAnsi="Times New Roman" w:cs="Times New Roman"/>
      <w:b/>
      <w:color w:val="auto"/>
      <w:sz w:val="28"/>
      <w:szCs w:val="20"/>
      <w:lang w:val="en-US"/>
    </w:rPr>
  </w:style>
  <w:style w:type="paragraph" w:customStyle="1" w:styleId="a6">
    <w:name w:val="Стиль Регламент"/>
    <w:basedOn w:val="a"/>
    <w:rsid w:val="00984982"/>
    <w:pPr>
      <w:spacing w:line="360" w:lineRule="atLeast"/>
      <w:ind w:firstLine="720"/>
      <w:jc w:val="both"/>
    </w:pPr>
    <w:rPr>
      <w:rFonts w:ascii="Arial" w:hAnsi="Arial"/>
      <w:szCs w:val="20"/>
    </w:rPr>
  </w:style>
  <w:style w:type="paragraph" w:styleId="a7">
    <w:name w:val="footnote text"/>
    <w:basedOn w:val="a"/>
    <w:link w:val="a8"/>
    <w:uiPriority w:val="99"/>
    <w:semiHidden/>
    <w:rsid w:val="00984982"/>
    <w:rPr>
      <w:sz w:val="20"/>
      <w:szCs w:val="20"/>
    </w:rPr>
  </w:style>
  <w:style w:type="character" w:customStyle="1" w:styleId="a8">
    <w:name w:val="Текст сноски Знак"/>
    <w:link w:val="a7"/>
    <w:uiPriority w:val="99"/>
    <w:semiHidden/>
    <w:rsid w:val="00984982"/>
    <w:rPr>
      <w:rFonts w:ascii="Times New Roman" w:eastAsia="Times New Roman" w:hAnsi="Times New Roman" w:cs="Times New Roman"/>
      <w:sz w:val="20"/>
      <w:szCs w:val="20"/>
      <w:lang w:eastAsia="ru-RU"/>
    </w:rPr>
  </w:style>
  <w:style w:type="character" w:styleId="a9">
    <w:name w:val="footnote reference"/>
    <w:uiPriority w:val="99"/>
    <w:rsid w:val="00984982"/>
    <w:rPr>
      <w:vertAlign w:val="superscript"/>
    </w:rPr>
  </w:style>
  <w:style w:type="paragraph" w:styleId="aa">
    <w:name w:val="header"/>
    <w:basedOn w:val="a"/>
    <w:link w:val="ab"/>
    <w:uiPriority w:val="99"/>
    <w:rsid w:val="00984982"/>
    <w:pPr>
      <w:tabs>
        <w:tab w:val="center" w:pos="4677"/>
        <w:tab w:val="right" w:pos="9355"/>
      </w:tabs>
    </w:pPr>
  </w:style>
  <w:style w:type="character" w:customStyle="1" w:styleId="ab">
    <w:name w:val="Верхний колонтитул Знак"/>
    <w:link w:val="aa"/>
    <w:uiPriority w:val="99"/>
    <w:rsid w:val="00984982"/>
    <w:rPr>
      <w:rFonts w:ascii="Times New Roman" w:eastAsia="Times New Roman" w:hAnsi="Times New Roman" w:cs="Times New Roman"/>
      <w:sz w:val="24"/>
      <w:szCs w:val="24"/>
      <w:lang w:eastAsia="ru-RU"/>
    </w:rPr>
  </w:style>
  <w:style w:type="character" w:styleId="ac">
    <w:name w:val="page number"/>
    <w:basedOn w:val="a0"/>
    <w:rsid w:val="00984982"/>
  </w:style>
  <w:style w:type="paragraph" w:styleId="ad">
    <w:name w:val="footer"/>
    <w:aliases w:val=" Знак,f,f1,f2,f3"/>
    <w:basedOn w:val="a"/>
    <w:link w:val="ae"/>
    <w:uiPriority w:val="99"/>
    <w:rsid w:val="00984982"/>
    <w:pPr>
      <w:tabs>
        <w:tab w:val="center" w:pos="4677"/>
        <w:tab w:val="right" w:pos="9355"/>
      </w:tabs>
    </w:pPr>
  </w:style>
  <w:style w:type="character" w:customStyle="1" w:styleId="ae">
    <w:name w:val="Нижний колонтитул Знак"/>
    <w:aliases w:val=" Знак Знак,f Знак,f1 Знак,f2 Знак,f3 Знак"/>
    <w:link w:val="ad"/>
    <w:uiPriority w:val="99"/>
    <w:rsid w:val="00984982"/>
    <w:rPr>
      <w:rFonts w:ascii="Times New Roman" w:eastAsia="Times New Roman" w:hAnsi="Times New Roman" w:cs="Times New Roman"/>
      <w:sz w:val="24"/>
      <w:szCs w:val="24"/>
      <w:lang w:eastAsia="ru-RU"/>
    </w:rPr>
  </w:style>
  <w:style w:type="paragraph" w:styleId="af">
    <w:name w:val="Body Text"/>
    <w:basedOn w:val="a"/>
    <w:link w:val="af0"/>
    <w:uiPriority w:val="99"/>
    <w:rsid w:val="00984982"/>
    <w:pPr>
      <w:jc w:val="center"/>
    </w:pPr>
    <w:rPr>
      <w:sz w:val="28"/>
      <w:szCs w:val="20"/>
    </w:rPr>
  </w:style>
  <w:style w:type="character" w:customStyle="1" w:styleId="af0">
    <w:name w:val="Основной текст Знак"/>
    <w:link w:val="af"/>
    <w:uiPriority w:val="99"/>
    <w:rsid w:val="00984982"/>
    <w:rPr>
      <w:rFonts w:ascii="Times New Roman" w:eastAsia="Times New Roman" w:hAnsi="Times New Roman" w:cs="Times New Roman"/>
      <w:sz w:val="28"/>
      <w:szCs w:val="20"/>
      <w:lang w:eastAsia="ru-RU"/>
    </w:rPr>
  </w:style>
  <w:style w:type="paragraph" w:styleId="af1">
    <w:name w:val="Title"/>
    <w:basedOn w:val="a"/>
    <w:link w:val="af2"/>
    <w:qFormat/>
    <w:rsid w:val="00984982"/>
    <w:pPr>
      <w:jc w:val="center"/>
    </w:pPr>
    <w:rPr>
      <w:b/>
      <w:bCs/>
    </w:rPr>
  </w:style>
  <w:style w:type="character" w:customStyle="1" w:styleId="af2">
    <w:name w:val="Название Знак"/>
    <w:link w:val="af1"/>
    <w:rsid w:val="00984982"/>
    <w:rPr>
      <w:rFonts w:ascii="Times New Roman" w:eastAsia="Times New Roman" w:hAnsi="Times New Roman" w:cs="Times New Roman"/>
      <w:b/>
      <w:bCs/>
      <w:sz w:val="24"/>
      <w:szCs w:val="24"/>
      <w:lang w:eastAsia="ru-RU"/>
    </w:rPr>
  </w:style>
  <w:style w:type="paragraph" w:customStyle="1" w:styleId="af3">
    <w:name w:val="ДСП"/>
    <w:basedOn w:val="a"/>
    <w:rsid w:val="00984982"/>
    <w:pPr>
      <w:overflowPunct w:val="0"/>
      <w:autoSpaceDE w:val="0"/>
      <w:autoSpaceDN w:val="0"/>
      <w:adjustRightInd w:val="0"/>
      <w:jc w:val="center"/>
      <w:textAlignment w:val="baseline"/>
    </w:pPr>
    <w:rPr>
      <w:i/>
      <w:szCs w:val="28"/>
    </w:rPr>
  </w:style>
  <w:style w:type="paragraph" w:styleId="af4">
    <w:name w:val="Block Text"/>
    <w:basedOn w:val="a"/>
    <w:rsid w:val="00984982"/>
    <w:pPr>
      <w:widowControl w:val="0"/>
      <w:spacing w:line="360" w:lineRule="exact"/>
      <w:ind w:left="500" w:right="560"/>
      <w:jc w:val="center"/>
    </w:pPr>
    <w:rPr>
      <w:b/>
      <w:snapToGrid w:val="0"/>
      <w:sz w:val="28"/>
      <w:szCs w:val="20"/>
    </w:rPr>
  </w:style>
  <w:style w:type="character" w:styleId="af5">
    <w:name w:val="Hyperlink"/>
    <w:rsid w:val="00984982"/>
    <w:rPr>
      <w:color w:val="0000FF"/>
      <w:u w:val="single"/>
    </w:rPr>
  </w:style>
  <w:style w:type="character" w:customStyle="1" w:styleId="af6">
    <w:name w:val="Гипертекстовая ссылка"/>
    <w:rsid w:val="00984982"/>
    <w:rPr>
      <w:b/>
      <w:bCs/>
      <w:color w:val="008000"/>
      <w:sz w:val="20"/>
      <w:szCs w:val="20"/>
      <w:u w:val="single"/>
    </w:rPr>
  </w:style>
  <w:style w:type="paragraph" w:customStyle="1" w:styleId="af7">
    <w:name w:val="Таблицы (моноширинный)"/>
    <w:basedOn w:val="a"/>
    <w:next w:val="a"/>
    <w:rsid w:val="00984982"/>
    <w:pPr>
      <w:widowControl w:val="0"/>
      <w:autoSpaceDE w:val="0"/>
      <w:autoSpaceDN w:val="0"/>
      <w:adjustRightInd w:val="0"/>
      <w:jc w:val="both"/>
    </w:pPr>
    <w:rPr>
      <w:rFonts w:ascii="Courier New" w:hAnsi="Courier New" w:cs="Courier New"/>
      <w:sz w:val="20"/>
      <w:szCs w:val="20"/>
    </w:rPr>
  </w:style>
  <w:style w:type="paragraph" w:styleId="33">
    <w:name w:val="Body Text 3"/>
    <w:basedOn w:val="a"/>
    <w:link w:val="34"/>
    <w:rsid w:val="00984982"/>
    <w:pPr>
      <w:spacing w:after="120"/>
    </w:pPr>
    <w:rPr>
      <w:sz w:val="16"/>
      <w:szCs w:val="16"/>
    </w:rPr>
  </w:style>
  <w:style w:type="character" w:customStyle="1" w:styleId="34">
    <w:name w:val="Основной текст 3 Знак"/>
    <w:link w:val="33"/>
    <w:rsid w:val="00984982"/>
    <w:rPr>
      <w:rFonts w:ascii="Times New Roman" w:eastAsia="Times New Roman" w:hAnsi="Times New Roman" w:cs="Times New Roman"/>
      <w:sz w:val="16"/>
      <w:szCs w:val="16"/>
      <w:lang w:eastAsia="ru-RU"/>
    </w:rPr>
  </w:style>
  <w:style w:type="paragraph" w:styleId="af8">
    <w:name w:val="Normal (Web)"/>
    <w:basedOn w:val="a"/>
    <w:rsid w:val="00984982"/>
    <w:pPr>
      <w:spacing w:before="100" w:beforeAutospacing="1" w:after="100" w:afterAutospacing="1"/>
    </w:pPr>
  </w:style>
  <w:style w:type="character" w:styleId="af9">
    <w:name w:val="annotation reference"/>
    <w:semiHidden/>
    <w:rsid w:val="00984982"/>
    <w:rPr>
      <w:sz w:val="16"/>
      <w:szCs w:val="16"/>
    </w:rPr>
  </w:style>
  <w:style w:type="paragraph" w:styleId="afa">
    <w:name w:val="annotation text"/>
    <w:basedOn w:val="a"/>
    <w:link w:val="afb"/>
    <w:semiHidden/>
    <w:rsid w:val="00984982"/>
    <w:rPr>
      <w:sz w:val="20"/>
      <w:szCs w:val="20"/>
    </w:rPr>
  </w:style>
  <w:style w:type="character" w:customStyle="1" w:styleId="afb">
    <w:name w:val="Текст примечания Знак"/>
    <w:link w:val="afa"/>
    <w:semiHidden/>
    <w:rsid w:val="00984982"/>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984982"/>
    <w:rPr>
      <w:b/>
      <w:bCs/>
    </w:rPr>
  </w:style>
  <w:style w:type="character" w:customStyle="1" w:styleId="afd">
    <w:name w:val="Тема примечания Знак"/>
    <w:link w:val="afc"/>
    <w:semiHidden/>
    <w:rsid w:val="00984982"/>
    <w:rPr>
      <w:rFonts w:ascii="Times New Roman" w:eastAsia="Times New Roman" w:hAnsi="Times New Roman" w:cs="Times New Roman"/>
      <w:b/>
      <w:bCs/>
      <w:sz w:val="20"/>
      <w:szCs w:val="20"/>
      <w:lang w:eastAsia="ru-RU"/>
    </w:rPr>
  </w:style>
  <w:style w:type="paragraph" w:styleId="afe">
    <w:name w:val="Balloon Text"/>
    <w:basedOn w:val="a"/>
    <w:link w:val="aff"/>
    <w:uiPriority w:val="99"/>
    <w:semiHidden/>
    <w:rsid w:val="00984982"/>
    <w:rPr>
      <w:rFonts w:ascii="Tahoma" w:hAnsi="Tahoma" w:cs="Tahoma"/>
      <w:sz w:val="16"/>
      <w:szCs w:val="16"/>
    </w:rPr>
  </w:style>
  <w:style w:type="character" w:customStyle="1" w:styleId="aff">
    <w:name w:val="Текст выноски Знак"/>
    <w:link w:val="afe"/>
    <w:uiPriority w:val="99"/>
    <w:semiHidden/>
    <w:rsid w:val="00984982"/>
    <w:rPr>
      <w:rFonts w:ascii="Tahoma" w:eastAsia="Times New Roman" w:hAnsi="Tahoma" w:cs="Tahoma"/>
      <w:sz w:val="16"/>
      <w:szCs w:val="16"/>
      <w:lang w:eastAsia="ru-RU"/>
    </w:rPr>
  </w:style>
  <w:style w:type="paragraph" w:styleId="aff0">
    <w:name w:val="Subtitle"/>
    <w:basedOn w:val="a"/>
    <w:link w:val="aff1"/>
    <w:qFormat/>
    <w:rsid w:val="00984982"/>
    <w:pPr>
      <w:jc w:val="center"/>
    </w:pPr>
    <w:rPr>
      <w:sz w:val="28"/>
    </w:rPr>
  </w:style>
  <w:style w:type="character" w:customStyle="1" w:styleId="aff1">
    <w:name w:val="Подзаголовок Знак"/>
    <w:link w:val="aff0"/>
    <w:rsid w:val="00984982"/>
    <w:rPr>
      <w:rFonts w:ascii="Times New Roman" w:eastAsia="Times New Roman" w:hAnsi="Times New Roman" w:cs="Times New Roman"/>
      <w:sz w:val="28"/>
      <w:szCs w:val="24"/>
      <w:lang w:eastAsia="ru-RU"/>
    </w:rPr>
  </w:style>
  <w:style w:type="paragraph" w:customStyle="1" w:styleId="12">
    <w:name w:val="Обычный1"/>
    <w:rsid w:val="00984982"/>
    <w:pPr>
      <w:widowControl w:val="0"/>
    </w:pPr>
    <w:rPr>
      <w:rFonts w:ascii="Times New Roman" w:eastAsia="Times New Roman" w:hAnsi="Times New Roman"/>
      <w:snapToGrid w:val="0"/>
    </w:rPr>
  </w:style>
  <w:style w:type="paragraph" w:customStyle="1" w:styleId="BodyText21">
    <w:name w:val="Body Text 21"/>
    <w:basedOn w:val="a"/>
    <w:rsid w:val="00984982"/>
    <w:pPr>
      <w:widowControl w:val="0"/>
      <w:autoSpaceDE w:val="0"/>
      <w:autoSpaceDN w:val="0"/>
      <w:ind w:firstLine="720"/>
      <w:jc w:val="both"/>
    </w:pPr>
    <w:rPr>
      <w:sz w:val="28"/>
      <w:szCs w:val="20"/>
    </w:rPr>
  </w:style>
  <w:style w:type="paragraph" w:customStyle="1" w:styleId="aff2">
    <w:name w:val="подпись"/>
    <w:basedOn w:val="a"/>
    <w:rsid w:val="00984982"/>
    <w:pPr>
      <w:overflowPunct w:val="0"/>
      <w:autoSpaceDE w:val="0"/>
      <w:autoSpaceDN w:val="0"/>
      <w:adjustRightInd w:val="0"/>
      <w:jc w:val="right"/>
      <w:textAlignment w:val="baseline"/>
    </w:pPr>
    <w:rPr>
      <w:sz w:val="28"/>
      <w:szCs w:val="28"/>
    </w:rPr>
  </w:style>
  <w:style w:type="paragraph" w:customStyle="1" w:styleId="13">
    <w:name w:val="Должность1"/>
    <w:basedOn w:val="a"/>
    <w:rsid w:val="00984982"/>
    <w:pPr>
      <w:overflowPunct w:val="0"/>
      <w:autoSpaceDE w:val="0"/>
      <w:autoSpaceDN w:val="0"/>
      <w:adjustRightInd w:val="0"/>
      <w:textAlignment w:val="baseline"/>
    </w:pPr>
    <w:rPr>
      <w:sz w:val="28"/>
      <w:szCs w:val="28"/>
    </w:rPr>
  </w:style>
  <w:style w:type="paragraph" w:customStyle="1" w:styleId="aff3">
    <w:name w:val="На номер"/>
    <w:basedOn w:val="a"/>
    <w:rsid w:val="00984982"/>
    <w:pPr>
      <w:overflowPunct w:val="0"/>
      <w:autoSpaceDE w:val="0"/>
      <w:autoSpaceDN w:val="0"/>
      <w:adjustRightInd w:val="0"/>
      <w:textAlignment w:val="baseline"/>
    </w:pPr>
    <w:rPr>
      <w:lang w:val="en-US"/>
    </w:rPr>
  </w:style>
  <w:style w:type="paragraph" w:customStyle="1" w:styleId="aff4">
    <w:name w:val="адрес"/>
    <w:basedOn w:val="a"/>
    <w:rsid w:val="00984982"/>
    <w:pPr>
      <w:overflowPunct w:val="0"/>
      <w:autoSpaceDE w:val="0"/>
      <w:autoSpaceDN w:val="0"/>
      <w:adjustRightInd w:val="0"/>
      <w:jc w:val="center"/>
      <w:textAlignment w:val="baseline"/>
    </w:pPr>
    <w:rPr>
      <w:sz w:val="28"/>
      <w:szCs w:val="28"/>
    </w:rPr>
  </w:style>
  <w:style w:type="paragraph" w:customStyle="1" w:styleId="aff5">
    <w:name w:val="уважаемый"/>
    <w:basedOn w:val="a"/>
    <w:rsid w:val="00984982"/>
    <w:pPr>
      <w:overflowPunct w:val="0"/>
      <w:autoSpaceDE w:val="0"/>
      <w:autoSpaceDN w:val="0"/>
      <w:adjustRightInd w:val="0"/>
      <w:ind w:left="284" w:right="-284"/>
      <w:jc w:val="center"/>
      <w:textAlignment w:val="baseline"/>
    </w:pPr>
    <w:rPr>
      <w:sz w:val="28"/>
      <w:szCs w:val="28"/>
    </w:rPr>
  </w:style>
  <w:style w:type="paragraph" w:customStyle="1" w:styleId="aff6">
    <w:name w:val="исполнитель"/>
    <w:basedOn w:val="a"/>
    <w:rsid w:val="00984982"/>
    <w:pPr>
      <w:overflowPunct w:val="0"/>
      <w:autoSpaceDE w:val="0"/>
      <w:autoSpaceDN w:val="0"/>
      <w:adjustRightInd w:val="0"/>
      <w:spacing w:line="360" w:lineRule="auto"/>
      <w:ind w:firstLine="709"/>
      <w:jc w:val="both"/>
      <w:textAlignment w:val="baseline"/>
    </w:pPr>
  </w:style>
  <w:style w:type="paragraph" w:customStyle="1" w:styleId="aff7">
    <w:name w:val="Должность"/>
    <w:basedOn w:val="a"/>
    <w:rsid w:val="00984982"/>
    <w:pPr>
      <w:overflowPunct w:val="0"/>
      <w:autoSpaceDE w:val="0"/>
      <w:autoSpaceDN w:val="0"/>
      <w:adjustRightInd w:val="0"/>
      <w:jc w:val="center"/>
      <w:textAlignment w:val="baseline"/>
    </w:pPr>
    <w:rPr>
      <w:sz w:val="28"/>
      <w:szCs w:val="28"/>
    </w:rPr>
  </w:style>
  <w:style w:type="paragraph" w:customStyle="1" w:styleId="aff8">
    <w:name w:val="отметка ЭЦП"/>
    <w:basedOn w:val="a"/>
    <w:rsid w:val="00984982"/>
    <w:pPr>
      <w:overflowPunct w:val="0"/>
      <w:autoSpaceDE w:val="0"/>
      <w:autoSpaceDN w:val="0"/>
      <w:adjustRightInd w:val="0"/>
      <w:jc w:val="center"/>
      <w:textAlignment w:val="baseline"/>
    </w:pPr>
    <w:rPr>
      <w:i/>
    </w:rPr>
  </w:style>
  <w:style w:type="paragraph" w:customStyle="1" w:styleId="210">
    <w:name w:val="Основной текст с отступом 21"/>
    <w:basedOn w:val="a"/>
    <w:rsid w:val="00BF1C64"/>
    <w:pPr>
      <w:suppressAutoHyphens/>
      <w:ind w:firstLine="709"/>
    </w:pPr>
    <w:rPr>
      <w:sz w:val="26"/>
      <w:szCs w:val="20"/>
      <w:lang w:eastAsia="ar-SA"/>
    </w:rPr>
  </w:style>
  <w:style w:type="paragraph" w:styleId="aff9">
    <w:name w:val="List Paragraph"/>
    <w:basedOn w:val="a"/>
    <w:uiPriority w:val="34"/>
    <w:qFormat/>
    <w:rsid w:val="006E43EC"/>
    <w:pPr>
      <w:ind w:left="720"/>
      <w:contextualSpacing/>
    </w:pPr>
  </w:style>
  <w:style w:type="table" w:styleId="affa">
    <w:name w:val="Table Grid"/>
    <w:basedOn w:val="a1"/>
    <w:uiPriority w:val="59"/>
    <w:rsid w:val="006A2C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b">
    <w:name w:val="Strong"/>
    <w:basedOn w:val="a0"/>
    <w:qFormat/>
    <w:rsid w:val="00672A7D"/>
    <w:rPr>
      <w:b/>
      <w:bCs/>
    </w:rPr>
  </w:style>
  <w:style w:type="character" w:customStyle="1" w:styleId="affc">
    <w:name w:val="Текст концевой сноски Знак"/>
    <w:basedOn w:val="a0"/>
    <w:link w:val="affd"/>
    <w:uiPriority w:val="99"/>
    <w:semiHidden/>
    <w:rsid w:val="00672A7D"/>
    <w:rPr>
      <w:rFonts w:ascii="Times New Roman" w:eastAsia="Times New Roman" w:hAnsi="Times New Roman"/>
    </w:rPr>
  </w:style>
  <w:style w:type="paragraph" w:styleId="affd">
    <w:name w:val="endnote text"/>
    <w:basedOn w:val="a"/>
    <w:link w:val="affc"/>
    <w:uiPriority w:val="99"/>
    <w:semiHidden/>
    <w:unhideWhenUsed/>
    <w:rsid w:val="00672A7D"/>
    <w:rPr>
      <w:sz w:val="20"/>
      <w:szCs w:val="20"/>
    </w:rPr>
  </w:style>
  <w:style w:type="paragraph" w:customStyle="1" w:styleId="ConsPlusNonformat">
    <w:name w:val="ConsPlusNonformat"/>
    <w:uiPriority w:val="99"/>
    <w:rsid w:val="00672A7D"/>
    <w:pPr>
      <w:autoSpaceDE w:val="0"/>
      <w:autoSpaceDN w:val="0"/>
      <w:adjustRightInd w:val="0"/>
    </w:pPr>
    <w:rPr>
      <w:rFonts w:ascii="Courier New" w:eastAsiaTheme="minorHAnsi" w:hAnsi="Courier New" w:cs="Courier New"/>
      <w:lang w:eastAsia="en-US"/>
    </w:rPr>
  </w:style>
  <w:style w:type="character" w:customStyle="1" w:styleId="85pt0pt">
    <w:name w:val="Основной текст + 8;5 pt;Интервал 0 pt"/>
    <w:rsid w:val="00672A7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paragraph" w:customStyle="1" w:styleId="affe">
    <w:name w:val="Стиль_текст"/>
    <w:basedOn w:val="a"/>
    <w:link w:val="afff"/>
    <w:qFormat/>
    <w:rsid w:val="00672A7D"/>
    <w:pPr>
      <w:spacing w:line="288" w:lineRule="auto"/>
      <w:ind w:firstLine="709"/>
      <w:jc w:val="both"/>
    </w:pPr>
    <w:rPr>
      <w:spacing w:val="-1"/>
      <w:sz w:val="28"/>
      <w:szCs w:val="28"/>
    </w:rPr>
  </w:style>
  <w:style w:type="character" w:customStyle="1" w:styleId="afff">
    <w:name w:val="Стиль_текст Знак"/>
    <w:link w:val="affe"/>
    <w:rsid w:val="00672A7D"/>
    <w:rPr>
      <w:rFonts w:ascii="Times New Roman" w:eastAsia="Times New Roman" w:hAnsi="Times New Roman"/>
      <w:spacing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0A4324C5BB96FB9D5AE40DDDAE0594D6586A67018982B1E28C0B96B0018DD9C0BAF9CAFBAF996CgC55O" TargetMode="External"/><Relationship Id="rId18" Type="http://schemas.openxmlformats.org/officeDocument/2006/relationships/hyperlink" Target="consultantplus://offline/ref=8F040FCEDD45EE45B8847F5B6C977B28C91F917DADE5DC1000E7825A89540951A5A8ED7C14370155B9Y3I" TargetMode="External"/><Relationship Id="rId26" Type="http://schemas.openxmlformats.org/officeDocument/2006/relationships/hyperlink" Target="consultantplus://offline/ref=E0DD796041A3F4FC371F2B1968537F5AA508135BE44B19A53A8D5C243047CD1C2DDAE7240E1EFE21b7a1L" TargetMode="External"/><Relationship Id="rId3" Type="http://schemas.openxmlformats.org/officeDocument/2006/relationships/styles" Target="styles.xml"/><Relationship Id="rId21" Type="http://schemas.openxmlformats.org/officeDocument/2006/relationships/hyperlink" Target="consultantplus://offline/ref=8F040FCEDD45EE45B8847F5B6C977B28C91F917DADE5DC1000E7825A89540951A5A8ED7C14370155B9YBI"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consultantplus://offline/ref=8F040FCEDD45EE45B8847F5B6C977B28C91F917DADE5DC1000E7825A89540951A5A8ED7C14370156B9YBI" TargetMode="External"/><Relationship Id="rId25" Type="http://schemas.openxmlformats.org/officeDocument/2006/relationships/hyperlink" Target="consultantplus://offline/ref=E0DD796041A3F4FC371F2B1968537F5AA508135BE44B19A53A8D5C243047CD1C2DDAE7240E1EFE21b7a7L" TargetMode="External"/><Relationship Id="rId2" Type="http://schemas.openxmlformats.org/officeDocument/2006/relationships/numbering" Target="numbering.xml"/><Relationship Id="rId16" Type="http://schemas.openxmlformats.org/officeDocument/2006/relationships/hyperlink" Target="consultantplus://offline/ref=D1F5BEBE1E2AE36E197C10AFC8C3D0008E40E1EFAF6F3B143829FC1C9E7115FFBC8AD8E9795A578BvFVCI" TargetMode="External"/><Relationship Id="rId20" Type="http://schemas.openxmlformats.org/officeDocument/2006/relationships/hyperlink" Target="consultantplus://offline/ref=8F040FCEDD45EE45B8847F5B6C977B28C91F917DADE5DC1000E7825A89540951A5A8ED7C14370155B9Y6I" TargetMode="External"/><Relationship Id="rId29" Type="http://schemas.openxmlformats.org/officeDocument/2006/relationships/hyperlink" Target="consultantplus://offline/ref=E0DD796041A3F4FC371F2B1968537F5AA508135BE44B19A53A8D5C243047CD1C2DDAE7240E1EFE2Eb7a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8F040FCEDD45EE45B8847F5B6C977B28C91F917DADE5DC1000E7825A89540951A5A8ED7C14370154B9Y5I" TargetMode="External"/><Relationship Id="rId5" Type="http://schemas.openxmlformats.org/officeDocument/2006/relationships/settings" Target="settings.xml"/><Relationship Id="rId15" Type="http://schemas.openxmlformats.org/officeDocument/2006/relationships/hyperlink" Target="consultantplus://offline/ref=D1F5BEBE1E2AE36E197C10AFC8C3D0008E40E1EFAF6F3B143829FC1C9E7115FFBC8AD8E9795A5784vFVBI" TargetMode="External"/><Relationship Id="rId23" Type="http://schemas.openxmlformats.org/officeDocument/2006/relationships/hyperlink" Target="consultantplus://offline/ref=8F040FCEDD45EE45B8847F5B6C977B28C91F917DADE5DC1000E7825A89540951A5A8ED7C14370154B9Y0I" TargetMode="External"/><Relationship Id="rId28" Type="http://schemas.openxmlformats.org/officeDocument/2006/relationships/hyperlink" Target="consultantplus://offline/ref=E0DD796041A3F4FC371F2B1968537F5AA508135BE44B19A53A8D5C243047CD1C2DDAE7240E1EFE2Eb7a5L" TargetMode="External"/><Relationship Id="rId10" Type="http://schemas.openxmlformats.org/officeDocument/2006/relationships/header" Target="header1.xml"/><Relationship Id="rId19" Type="http://schemas.openxmlformats.org/officeDocument/2006/relationships/hyperlink" Target="consultantplus://offline/ref=8F040FCEDD45EE45B8847F5B6C977B28C91F917DADE5DC1000E7825A89540951A5A8ED7C14370155B9Y0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1F5BEBE1E2AE36E197C10AFC8C3D0008E40E1EFAF6F3B143829FC1C9E7115FFBC8AD8E9795A5785vFV8I" TargetMode="External"/><Relationship Id="rId22" Type="http://schemas.openxmlformats.org/officeDocument/2006/relationships/hyperlink" Target="consultantplus://offline/ref=8F040FCEDD45EE45B8847F5B6C977B28C91F917DADE5DC1000E7825A89540951A5A8ED7C14370154B9Y2I" TargetMode="External"/><Relationship Id="rId27" Type="http://schemas.openxmlformats.org/officeDocument/2006/relationships/hyperlink" Target="consultantplus://offline/ref=E0DD796041A3F4FC371F2B1968537F5AA508135BE44B19A53A8D5C243047CD1C2DDAE7240E1EFE21b7aC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96465-E365-4918-83FD-5E5650ED1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40</Pages>
  <Words>10489</Words>
  <Characters>59791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70140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User</cp:lastModifiedBy>
  <cp:revision>4</cp:revision>
  <cp:lastPrinted>2014-08-13T12:33:00Z</cp:lastPrinted>
  <dcterms:created xsi:type="dcterms:W3CDTF">2019-02-27T04:27:00Z</dcterms:created>
  <dcterms:modified xsi:type="dcterms:W3CDTF">2019-03-02T08:57:00Z</dcterms:modified>
</cp:coreProperties>
</file>